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B56" w:rsidRP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bookmarkStart w:id="0" w:name="_GoBack"/>
      <w:bookmarkEnd w:id="0"/>
      <w:r w:rsidRPr="00643B56">
        <w:rPr>
          <w:rFonts w:ascii="Times New Roman" w:hAnsi="Times New Roman" w:cs="Times New Roman"/>
          <w:color w:val="333333"/>
          <w:sz w:val="28"/>
          <w:szCs w:val="28"/>
          <w:shd w:val="clear" w:color="auto" w:fill="FFFFFF"/>
        </w:rPr>
        <w:t>MỘT SỐ GIẢI PHÁP NHẰM NÂNG CAO HIỆU QUẢ CỦA CÔNG TÁC KHUYẾN HỌC TRONG TRƯỜNG HỌC</w:t>
      </w:r>
    </w:p>
    <w:p w:rsidR="00643B56" w:rsidRP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PHẦN I: ĐẶTVẤN ĐỀ:</w:t>
      </w:r>
    </w:p>
    <w:p w:rsidR="00643B56" w:rsidRDefault="00C8592C" w:rsidP="00643B56">
      <w:pPr>
        <w:shd w:val="clear" w:color="auto" w:fill="FFFFFF"/>
        <w:spacing w:after="0" w:line="240" w:lineRule="auto"/>
        <w:ind w:firstLine="810"/>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Trong công cuộc xây dựng đất nước hội nhập và phát triển cùng thế giới hiện nay,</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Đảng và Nhà nước ta luôn quan tâm đến công tác khuyến học - khuyến tài, xây dựng xã hội</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học tập. Trong đó, nhà trường được coi là cái nôi đào tạo nguồn nhân lực cho xã hội, thế hệ</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tương lai của đất nước. Muốn đẩy mạnh phong trào học tập trong nhà trường, bên cạnh sự</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tận tình giảng dạy của đội ngũ giáo viên còn rất cần đến sự quan tâm, động viên, khích lệ</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kịp thời từ phía gia đình và cộng đồng, xã hội.</w:t>
      </w:r>
    </w:p>
    <w:p w:rsidR="00643B56" w:rsidRDefault="00C8592C" w:rsidP="00643B56">
      <w:pPr>
        <w:shd w:val="clear" w:color="auto" w:fill="FFFFFF"/>
        <w:spacing w:after="0" w:line="240" w:lineRule="auto"/>
        <w:ind w:firstLine="810"/>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Trong lịch sử phát triển giáo dục nước nhà, khuyến học - khuyến tài là một đạo lý</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được dân tộc ta luôn luôn đề cao, truyền bá và phát huy. Trong các thời kỳ dựng nước</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và</w:t>
      </w:r>
    </w:p>
    <w:p w:rsid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giữ nước, người dân Việt Nam lúc nào cũng tâm niệm rằng: “Nhân tài là nguyên khí quốc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gia, đạo học là gốc của giáo hóa” và kiên trì nguyên lý đó để xây dựng một quốc gia văn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hiến. Chủ tịch Hồ Chí Minh cũng từng căn dặn: “Vì lợi ích mười năm thì phải trồng cây; Vì</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lợi ích trăm năm thì phải trồng người”. Ngày nay, Đảng, Nhà nước ta luôn coi trọng và xác</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định: “Giáo dục là quốc sách hàng đầu, đầu tư cho giáo dục là đầu tư cho phát triển”;</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“Hiền tài là nguyên khí quốc gia, nguyên khí thịnh thì quốc gia mạnh”.</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Khuyến học, khuyến tài là truyền thống tốt đẹp, lâu đời của dân tộc, thể hiện đạo</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lý "học để làm người" của nhân dân Việt Nam. Công tác Khuyến học trong nhà trường là</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một trong những công tác hết sức quan trọng trong kế hoạch hoạt động năm học của nhà</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trường. Cụm từ: “Khuyến học và khuyến tài” cũng đã nói lên ý thức trách nhiệm của mình</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trong việc cùng cộng đồng chung lòng, chung sức, vì mục đích cao cả, nhằm giúp cho mọi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người có điều kiện cống hiến để đóng góp công sức cho sự nghiệp khuyến học, khuyến tài,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mở rộng vòng tay đón nhận và khuyến khích những tài năng của thế hệ trẻ mai sau.</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Ngành giáo dục Việt Nam trong thời mở cửa đã liên tục phát triển để theo kịp trình</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độ giáo dục một số nước trong khu vực và thế giới, ngành học THCS cũng vậy, Nghị quyết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Đại hội Đảng lần thứ XI đã đưa vào thực hiện chiến lược "Đổi mới căn bản, toàn diện nền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giáo dục - đào tạo theo hướng chuẩn hóa, hiện đại hóa, xã hội hóa, hội nhập quốc tế" Vì thế</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xml:space="preserve">là một cán bộ quản lí trong trường THCS, để thế hệ tương lai của đất nước phát triển </w:t>
      </w:r>
      <w:r w:rsidRPr="00643B56">
        <w:rPr>
          <w:rFonts w:ascii="Times New Roman" w:hAnsi="Times New Roman" w:cs="Times New Roman"/>
          <w:color w:val="333333"/>
          <w:sz w:val="28"/>
          <w:szCs w:val="28"/>
          <w:shd w:val="clear" w:color="auto" w:fill="FFFFFF"/>
        </w:rPr>
        <w:lastRenderedPageBreak/>
        <w:t>kịp với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xu thế thời đại, hàng năm tôi đều xây dựng kế hoạch phối hợp với phụ huynh các mạnh</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thường quân các ban ngành đoàn thể trong việc xã hội hóa giáo dục giúp nhà trường tăng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cường cơ sở vật chất. Nhằm phục vụ cho nhu cầu phát triển giáo dục chăm lo cho thế hệ</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tương lai của đất nước. Vậy làm thế nào để xây dựng giải pháp mang lại hiệu quả nhất trong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công tác khuyến học, khuyến tài... phải tìm cách dựa vào phụ huynh, mạnh thường quân,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phải nắm chắc phương châm. Dựa vào nhân dân như lời Bác Hồ đã dạy :</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Dễ trăm lần không dân cũng chịu</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khó vạn lần dân liệu cũng xong".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Công tác Khuyến học của trường THCS Tân Lộc là cần thiết góp phần vào các hoạt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động xã hội hóa giáo dục của nhà trường, khắc phục những khó khăn trong việc dạy và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của đơn vị, giúp nhà trường hoàn thành tốt nhiệm vụ, thực hiện tốt tiêu chí “Trồng người”,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phấn đấu cho phong trào toàn trường học tập, toàn trường làm công tác giáo dục nhằm nâng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cao chất lượng hai mặt giáo dục, giảm tỉ lệ học sinh bỏ hoc,…; đào tạo nhân lực, bồi dưỡng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nhân tài cho ngành giáo dục đất nước nói chung và ngành giáo dục huyện Thới Bình nói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riêng.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Bản thân là một cán bộ quản lý cấp phó, năm học 2013 – 2014 được Hiệu trưởng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phân công phụ trách công tác Khuyến học, tôi đã có nhiều biện pháp phù hợp với điều kiện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thực tế để công tác Khuyến học của nhà trường mang lại nhiều hiệu quả đáng ghi nhận. Do</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vậy tôi xin chia sẻ sáng kiến kinh nghiệm của bản thân với đề tài: “MỘT SỐ GIẢI PHÁP</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NHẰM NÂNG CAO HIỆU QUẢ CỦA CÔNG TÁC KHUYẾN HỌC TRONG TRƯỜNG HỌC".</w:t>
      </w:r>
    </w:p>
    <w:p w:rsid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PHẦN II: GIẢI QUYẾT VẤN ĐỀ:</w:t>
      </w:r>
    </w:p>
    <w:p w:rsid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I. KẾ HOẠCH HOẠT ĐỘNG VÀ ĐỘNG LỰC CỦA CÔNG TÁC KHUYẾN</w:t>
      </w:r>
      <w:r w:rsidR="00743B06" w:rsidRP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1. Lập kế hoạch khuyến học ở nhà trường</w:t>
      </w:r>
    </w:p>
    <w:p w:rsidR="00334482"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Thực hiện kế hoạch của Hội Khuyến học xã Tân Lộc; kế hoạch năm học 2013 - 2014</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của nhà trường, sự phân công nhiệm vụ của Hiệu trưởng đối với bản thân; xét điều kiện và</w:t>
      </w:r>
      <w:r w:rsid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tình hình thực tế của trường và địa phương, vào tháng 8/2013 tôi đã lập kế hoạch hoạt động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cho công tác Khuyến học của nhà trường. Thành phần tham gia công tác Khuyến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Kế hoạch đã vạch ra phương hướng hoạt động và phân công nhiệm vụ cụ thể cho</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từng thành viên trong việc xây dựng nguồn quỹ hoạt động; Chủ trương của Chi ủy chi bộ</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lastRenderedPageBreak/>
        <w:t>lồng ghép vào các buổi sinh hoạt hàng tháng "vận động đảng viên uyên góp 100 000/đảng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viên" và tìm kiếm mạnh thường quân …, nhằm giúp các em học sinh (HS) thuộc diện hộ</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nghèo, cận nghèo hoặc có hoàn cảnh khó khăn có điều kiện đến lớp học tập và khuyến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khích phong trào có thành tích cao trong học tập; giúp nhà trường giảm thiểu tỉ lệ bỏ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Hoạt động đúng với tiêu đề "Khuyến học - Khuyến tài".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2. Động lực của công tác khuyến học đối với nhà trường, gia đình, xã hội và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sinh</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CHKH xác định phải làm nòng cốt để liên kết, phối hợp với các tổ chức công đoàn,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đoàn thanh niên, Hội cha mẹ học sinh để khuyến khích và hỗ trợ việc dạy và học trong nhà</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trường. Tích cực vận động GV, HS trong công tác tự học, tự bồi dưỡng, học thầy, học bạn,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học mọi nơi, mọi lúc, mọi chỗ. Phối hợp vận động gia đình học sinh và tổ chức xã hội, tổ</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chức kinh tế góp phần cùng nhà trường động viên, chăm lo về vật chất và tinh thần với các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thầy cô giáo, các em học sinh, đặc biệt quan tâm tới việc học tập của người nghèo, con em</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gia đình chính sách, dân tộc ít người, những học sinh có năng khiếu và học giỏi... CHKH</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luôn thực hiện tốt sự kết hợp giữa nhà trường, gia đình và xã hội, học kết hợp với hành, xây</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dựng môi trường giáo dục lành mạnh, đã góp phân nâng cao chất lượng giáo dục toàn diện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của nhà trường. Trước hết CHKH khuyến khích và vận động các thầy cô giáo thường xuyên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tự giác học tập nâng cao trình độ chuyên môn, đổi mới phương pháp dạy học, nêu cao lương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tâm trách nhiệm đối với người học. CHKH kết hợp cùng nhà trường chỉ đạo nghiêm túc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thực hiện quy chế chuyên môn, quy định nề nếp dạy và học, tích cực cải tiến phương pháp</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dạy, kết hợp hợp lý phương pháp dạy học truyền thống với phương pháp dạy học hiện đại,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phương pháp dạy học mới, được thể hiện ở nhiều đề tài sáng kiến kinh nghiệm dạy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được áp dụng ở các bộ môn trong nhà trường đã có tác dụng rõ rệt trong việc nâng cao chất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lượng dạy ở từng bộ môn. Giáo viên hướng dẫn học sinh học tập chủ động, tích cực đưa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xml:space="preserve">sinh vào tình huống có vấn đề, giúp học sinh suy nghĩ chủ động tiếp thu kiến thức, làm </w:t>
      </w:r>
      <w:r w:rsidRPr="00643B56">
        <w:rPr>
          <w:rFonts w:ascii="Times New Roman" w:hAnsi="Times New Roman" w:cs="Times New Roman"/>
          <w:color w:val="333333"/>
          <w:sz w:val="28"/>
          <w:szCs w:val="28"/>
          <w:shd w:val="clear" w:color="auto" w:fill="FFFFFF"/>
        </w:rPr>
        <w:lastRenderedPageBreak/>
        <w:t>chủ</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tiết học, làm chủ kiến thức, làm chủ bản thân và làm chủ nhà trường tiến tới làm chủ xã hội,</w:t>
      </w:r>
    </w:p>
    <w:p w:rsidR="00334482"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làm chủ đất nước. Các tổ, nhóm chuyên môn thường xuyên tổ chức dự giờ thăm lớp vừa có</w:t>
      </w:r>
    </w:p>
    <w:p w:rsidR="00334482"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tác dụng kiểm tra, vừa có tác dụng bồi dưỡng lẫn nhau.</w:t>
      </w:r>
    </w:p>
    <w:p w:rsidR="00334482"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Công tác Khuyến học của trường THCS Tân Lộc đã khẳng định được sự cần thiết và</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vai trò không thể thiếu của mình trong hoạt động tại đơn vị.</w:t>
      </w:r>
    </w:p>
    <w:p w:rsidR="00334482"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2.1. Đối với nhà trường</w:t>
      </w:r>
    </w:p>
    <w:p w:rsidR="00334482"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Làm cho tập thể cán bộ, giáo viên, nhân viên (CB-GV-NV) hiểu được ý nghĩa của</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hoạt động khuyến học, để từ đó tự nguyện tham gia đóng góp tích cực cho phong trào (bồi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dưỡng học sinh giỏi; phụ đạo học sinh yếu), tích cực hưởng ứng các hoạt động xã hội hóa,</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khắc phục những khó khăn để hoàn thành tốt nhiệm vụ.</w:t>
      </w:r>
    </w:p>
    <w:p w:rsid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2.2. Đối với gia đình HS và xã hội</w:t>
      </w:r>
    </w:p>
    <w:p w:rsid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Tăng nhận thức trong mọi tầng lớp nhân dân, tham gia học tập để nâng cao hiểu biết,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học suốt đời. Từ đó giúp CMHS không để tình trạng các em trong độ tuổi không được đến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trường. Giúp gia đình nghèo có hoàn cảnh khó khăn có điều kiện để trang trải những chi phí</w:t>
      </w:r>
    </w:p>
    <w:p w:rsid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phát sinh trong học tập của con em mình.</w:t>
      </w:r>
    </w:p>
    <w:p w:rsid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Chia sẽ gánh nặng “Xóa đói, giảm nghèo” mà Đảng và Nhà nước cùng xã hội chúng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ta đang nỗ lực giải quyết thông qua việc xét cấp học bổng Khuyến học, Khuyến tài.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2.3. Đối với bản thân học sinh</w:t>
      </w:r>
    </w:p>
    <w:p w:rsid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Tạo niềm tin vào tương lai, giúp những em học sinh nghèo có hoàn cảnh khó khăn tự</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tin, không mặc cảm, mạnh dạn đến trường, hòa đồng cùng bạn bè vươn lên trong cuộc sống,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nỗ lực tiến bộ trong học tập.</w:t>
      </w:r>
    </w:p>
    <w:p w:rsid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II. THỰC TRẠNG ĐỊA PHƯƠNG, NHÀ TRƯỜNG</w:t>
      </w:r>
    </w:p>
    <w:p w:rsid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1. Đặc điểm tình hình địa phương</w:t>
      </w:r>
    </w:p>
    <w:p w:rsidR="00643B56" w:rsidRDefault="00C8592C" w:rsidP="00643B56">
      <w:pPr>
        <w:shd w:val="clear" w:color="auto" w:fill="FFFFFF"/>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Xã Tân Lộc, đa số dân cư là lao động nghèo, nơi đây có nguồn dân cư mọi miền về</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đây để tìm chỗ ở và mưu sinh lập nghiệp; đây là nguyên nhân dẫn đến tình trạng trường có</w:t>
      </w:r>
    </w:p>
    <w:p w:rsidR="00334482" w:rsidRDefault="00C8592C" w:rsidP="00334482">
      <w:pPr>
        <w:spacing w:after="0" w:line="240" w:lineRule="auto"/>
        <w:ind w:firstLine="810"/>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nhiều HS có hoàn cảnh khó khăn không được cha mẹ quan tâm chăm sóc trong những năm</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vừa qua, hoặc HS có học lực từ trung bình trở xuống do ý thức tự học và tự rèn chưa cao...</w:t>
      </w:r>
    </w:p>
    <w:p w:rsidR="00334482" w:rsidRDefault="00C8592C" w:rsidP="00334482">
      <w:pPr>
        <w:spacing w:after="0" w:line="240" w:lineRule="auto"/>
        <w:ind w:left="630"/>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xml:space="preserve">Bộ máy quản lý của chính quyền cũng như các ban ngành, đoàn thể, các công </w:t>
      </w:r>
      <w:r w:rsidRPr="00643B56">
        <w:rPr>
          <w:rFonts w:ascii="Times New Roman" w:hAnsi="Times New Roman" w:cs="Times New Roman"/>
          <w:color w:val="333333"/>
          <w:sz w:val="28"/>
          <w:szCs w:val="28"/>
          <w:shd w:val="clear" w:color="auto" w:fill="FFFFFF"/>
        </w:rPr>
        <w:lastRenderedPageBreak/>
        <w:t>trình phúc lợi</w:t>
      </w:r>
      <w:r w:rsidR="00334482">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xã hội dù đã có nhiều nỗ lực nhưng vẫn chưa thể giải quyết hết được các hoàn cảnh khó</w:t>
      </w:r>
      <w:r w:rsidR="00334482">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khăn từ phía CMHS trên địa bàn mình.</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2. Thực tế nhà trường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Trường THCS Tân Lộc hằng năm tiếp nhận HS từ các trường tiểu học trong địa bàn,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ngoài ra còn tiếp nhận thêm một số HS từ nơi khác chuyển về do gia đình chuyển chỗ ở,</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tạm trú … Nguồn HS về trường hết sức đa dạng, một số em có hoàn cảnh gia đình hết sức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phức tạp. Qua xác minh của nhà trường số HS có hoàn cảnh gia đình ly tan (không ở chung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với cha mẹ), HS mồ côi hoặc số HS mà gia đình có những bất ổn trong cuộc sống hàng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ngày cũng không nhỏ, khiến sự quan tâm chăm sóc quản lý con cái của gia đình lỏng lẻo, từ</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đó làm xuất hiện nguy cơ các em thích chơi hơn học, dần dần trở nên hư hỏng, bỏ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Năm học 2013 – 2014 số học sinh toàn trường: 487 được biên chế 15 lớp, số học sinh</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thuộc diện “Xóa đói, giảm nghèo” (có số hộ nghèo) của nhà trường là: 10 em. Đây chỉ là</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danh sách chính thức theo số liệu được công nhận, thực tế ngoài con số trên, còn có rất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nhiều gia đình HS thuộc diện “cận nghèo”, cuộc sống hàng ngày của họ vẫn còn nhiều khó</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khăn, nhiều gia đình không có khả năng tối thiểu cho con em đến trường học tập.</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3. Nhằm thực hiện tốt phương hướng nhiệm vụ hoạt động của mình, chi hội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khuyến học nhà trường đã có các biện pháp cụ thể như sau:</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Ngay đầu năm học đã nắm chắc số đối tượng các em học sinh có hoàn cảnh đặc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biệt: như diện con hộ nghèo, con mồ côi, con gia đình chính sách, con gia đình có hoàn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cảnh khó khăn đột xuất… chủ yếu dựa vào danh sách quản lý và xác nhận của địa phương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hàng năm. Miễn giảm các khoản tiền phải đóng góp theo quy định như tiền XD, HP đúng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các văn bản, chế độ chính sách của Nhà nước và UBNDH đã ban hành.</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Theo dõi chắc kết quả học tập của các em này theo từng Học kỳ và từng năm. Phân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loại các đối tượng để giúp các em có điều kiện đạt kết quả học tập cao hơn như: với những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em học lực yếu kém, vận động các em ra các lớp phụ đạo, học thêm tổ chức tại nhà trường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và miễn học phí cho các em. Trợ cấp, khen thưởng hỗ trợ động viên kịp thời cho các em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giỏi. Gặp mặt, tặng quà, động viên các em có hoàn cảnh đặc biệt trong các dịp lễ tết.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Xây dựng một tinh thần tương thân tương ái trong HS và GV, vận động quyên góp</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kịp thời với những hoàn cảnh quá khó khăn; hỗ trợ các em về trang phục, dụng cụ học tập,</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xml:space="preserve">sửa chữa xe đạp,….Bản thân các thầy cô giáo trong chi hội đã có ý thức trách nhiệm </w:t>
      </w:r>
      <w:r w:rsidRPr="00643B56">
        <w:rPr>
          <w:rFonts w:ascii="Times New Roman" w:hAnsi="Times New Roman" w:cs="Times New Roman"/>
          <w:color w:val="333333"/>
          <w:sz w:val="28"/>
          <w:szCs w:val="28"/>
          <w:shd w:val="clear" w:color="auto" w:fill="FFFFFF"/>
        </w:rPr>
        <w:lastRenderedPageBreak/>
        <w:t>trong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việc tham gia đóng hội phí đầy đủ và đều đặn, tích cực tham gia hưởng ứng trong các đợt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vận động quyên góp giúp các em hs có hoàn cảnh đặc biệt. Hàng năm Liên đội TNTP HCM</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trong nhà trường luôn có nhiều hình thức để phát động các phong trào giúp bạn nghèo vượt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khó.</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Cùng với Hội PHHS trong nhà trường vận động các cơ quan đơn vị, hội đoàn thể</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và các PHHS có những hỗ trợ, ủng hộ tích cực cho quỹ khuyến học của nhà trường trong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từng năm học để hoạt động của chi hội ngày càng có hiệu quả cao. Chủ yếu quỹ hội nhằm</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tuyên dương khen thưởng các em học sinh đạt thành tích xuất sắc trong học tập, trợ cấp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bổng cho những hs nghèo học khá, giỏi. Cải tạo điều kiện dạy và học trong nhà trường; hỗ</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trợ các hoạt động giáo dục v.v…</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5. Qua các mối quan hệ, đã liên hệ, tìm kiếm các nhà bảo trợ dài hạn cho các em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sinh nghèo học giỏi. Phối hợp để lập thủ tục hồ sơ giới thiệu, kiểm tra điều kiện, nhằm xét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chọn được những trường hợp để nhận bảo trợ một cách chính xác và nhanh chóng.</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III. MỘT SỐ BIỆN PHÁP NÂNG CAO HIỆU QUẢ CÔNG TÁC KHUYẾN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HỌC NHÀ TRƯỜNG</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1. Huy động lực lượng</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Trong tình hình nhà trường còn khó khăn, số HS nghèo của trường còn nhiều. Vì vậy</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nhà trường phải vận động lực lượng: Các doanh nghiệp, nhà hảo tâm, mạnh thường quân;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CB-GV-NV cơ quan; CMHS các lớp; HS toàn trường</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 Tăng cường công tác hỗ trợ học tập trong nhà trường: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Tiếp tục vận động các nguồn lực xã hội, các ngành học, kết hợp dạy chữ, dạy nghề,</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góp phần đào tạo nguồn nhân lực. Đồng thời huy động kinh phí từ mọi nguồn lực góp phần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chuẩn hoá CSVC nhà trường.</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Chú trọng phương châm “Dạy thật - Học thật - Thi thật – Chất lượng thật”, nâng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dần chất lượng dạy và học. Tiếp tục làm tốt phong trào thi đua “Xây dựng trường học thân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thiện, học sinh tích cực”.</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+Tích cực xây dựng xã hội học tập:</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lastRenderedPageBreak/>
        <w:t>Chi hội vận động các nguồn tại trợ để tạo điều kiện học sinh nghèo có nguy cơ bỏ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đựơc đi học, động viên khen thưởng GV và HS vượt khó để dạy giỏi, học giỏi.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Cuối năm tổ chức xét và đề nghị cấp trên công nhận danh hiệu Gia đình hiếu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từng bước đưa phong trào đi vào nề nếp chặt chẽ, đúng chất lượng.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Phối hợp Trung tâm học tập cộng đồng địa phương tổ chức các lớp bồi dưỡng nâng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cao kiến thức, đáp ứng nhu cầu học tập của hội viên.</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2. Công tác tuyên truyền, vận động</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2.1. Đối với nhà trường:</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Tổ chức thường xuyên, liên tục các hình thức tuyên truyền đến với mọi đối tượng,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nhất là hội viên và học sinh trong nhà trường.</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Tâp trung về Chủ trương, Chính sách của Đảng và Nhà nước về giáo dục, tôn chỉ mục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đích của Hội khuyến học.</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Vận động mọi người tham gia công tác khuyến học theo phương châm "Người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người làm khuyến học, nhà nhà làm khuyến học và cả xã hội làm khuyến học” để tạo ra</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một xã hội học tập thật sự ở trong nhà trường, tạo sự chuyển biến tích cực trong PHHS và</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nhân dân địa phương.</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Xây dựng và triển khai kế hoạch hoạt động trong CMHS toàn trường (kết hợp Đại hội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CMHS đầu năm học). Nêu rõ ý nghĩa và tầm quan trọng của công tác Khuyến học trong nhà</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trường, qua đó mời gọi CB-GV-NV, CMHS tự nguyện đăng ký tham gia đóng góp tự</w:t>
      </w:r>
      <w:r w:rsidR="00743B06" w:rsidRP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nguyện ….</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Phối hợp với nhà trường, gia đình và Ban đại diện CMHS tạo mọi điều kiện cho con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em đến trường, xây dựng nề nếp học tập tại nhà, tạo góc học tập cho các em, tạo mọi điều</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kiện để các em có thời gian học tập tốt …</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Vận động CB-GV-NV, đại diện các đoàn thể trong nhà trường, CMHS, các doanh</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nghiệp, mạnh thường quân … (những người có tâm huyết với sự nghiệp khuyến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khuyến tài) tự nguyện tham gia hoạt động đóng góp trí tuệ, công sức…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2.2. Đối với CB-GV-NV:</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Khen thưởng và biểu dương các cá nhân, tập thể có thành tích xuất sắc, từ đó rút ra</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những kinh nghiệm và nhân rộng điển hình nổi bật để động viên mọi người thi đua làm tốt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công tác khuyến học.</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Khen thưởng những GV có đầu tư đào tạo HS giỏi, tích cực phụ đạo HS yếu kém (tự</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nguyện), giúp các em vươn lên trong học tập....</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Phối hợp cùng giáo viên chủ nhiệm (GVCN) đi sâu sát, điều tra nắm bắt căn bản hoàn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cảnh gia đình của từng HS có hoàn cảnh khó khăn nhằm phát hiện kịp thời các trường hợp</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khó khăn.</w:t>
      </w:r>
    </w:p>
    <w:p w:rsidR="00334482"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2.3. Đối với CMHS</w:t>
      </w:r>
    </w:p>
    <w:p w:rsidR="00777D70"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lastRenderedPageBreak/>
        <w:t>- Thông qua Ban đại diện CMHS và GVCN các lớp, nhà trường phát thư ngỏ nêu rõ ý</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nghĩa tốt đẹp và sự cần thiết của công tác khuyến học trong nhà trường … từ đó vận động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và mời gọi sự tự nguyện của CMHS tham gia ủng hộ hỗ trợ …</w:t>
      </w:r>
    </w:p>
    <w:p w:rsidR="00777D70"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 Qua giao lưu trong công việc hợp tác, CMHS phát huy mối quan hệ xã hội của cá</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nhân để giới thiệu cho nhà trường các doanh nghiệp, những mạnh thường quân, các nhà hảo</w:t>
      </w:r>
    </w:p>
    <w:p w:rsidR="00777D70"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tâm ….</w:t>
      </w:r>
    </w:p>
    <w:p w:rsidR="00777D70"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2.4. Đối với Học sinh</w:t>
      </w:r>
    </w:p>
    <w:p w:rsidR="00777D70"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 Xây dựng chế độ khen thưởng HS giỏi, hỗ trợ cấp học bổng cho HS nghèo vượt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khó, HS nghèo có nguy cơ bỏ học, HS có nỗ lực vươn lên trong học tập, HS khuyết tật (nếu</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có) không có điều kiện học tập, giúp HS có năng khiếu phát triển tài năng …</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Xây dựng kế hoạch phát động phong trào thi đua “Nuôi heo đất ” trong học sinh -&gt;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Gây quỹ tặng “bạn nghèo”. Thực hiện tinh thần “Lá lành đùm lá rách”, “tương thân , tương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trợ” …</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Thông qua hộp thư ngỏ “Những điều em muốn nói” để HS phát hiện những bạn có</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hoàn cảnh khó khăn nhằm có hướng hỗ trợ kịp thời.</w:t>
      </w:r>
    </w:p>
    <w:p w:rsidR="00777D70"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3. Hỗ trợ học bổng</w:t>
      </w:r>
    </w:p>
    <w:p w:rsidR="00777D70"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Đây là công tác nhà trường luôn quan tâm hỗ trợ kịp thời, đúng đối tượng. thông qua</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danh sách xét chọn của GVCN tại lớp, các em HS nghèo có nguy cơ bỏ học, HS có nỗ lực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vươn lên trong học tập, HS có năng khiếu phát triển tài năng, học sinh có thành tích cao</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trong học tập, thi học sinh giỏi các cấp, … sẽ bàn bạc cùng các bộ phận chức năng để tặng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học bổng, giúp các em giải quyết khó khăn, đảm bảo điều kiện học tập …</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4. Công khai tài chính thường xuyên</w:t>
      </w:r>
    </w:p>
    <w:p w:rsidR="00777D70"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Mỗi học kỳ thông qua các buổi họp HĐSP nhà trường, phải báo cáo hoạt động thu chi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tài chính cụ thể. Niêm yết công khai tại Bảng thông tin. Điều này đã giúp tập thể HĐSP,</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CMHS, HS toàn trường tin tưởng và ủng hộ cho hoạt động Khuyến học trong thời gian tới.</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 PHẦN KẾT LUẬN</w:t>
      </w:r>
    </w:p>
    <w:p w:rsidR="00777D70"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1. Kết quả đạt được (tính đến 25/5/2014)</w:t>
      </w:r>
    </w:p>
    <w:p w:rsidR="00A02AB7"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Từ những biện pháp trên hoạt động khuyến học của trường THCS Tân Lộc năm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2013 – 2014 đã đạt được kết quả như sau:</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Tổng số tiền và vật chất vận động được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Tiền: 18 520.000 đồng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Vật chất: 1.200 quyển vở; Cặp sách (Công an tỉnh): 10 chiếc cặp</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lastRenderedPageBreak/>
        <w:t>- Hiệu quả của công tác khuyến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+ 100% học sinh thuộc diện hộ nghèo, cận nghèo, con mồ côi được hỗ trợ sách, vở</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và dụng cụ học tập đầy đủ;</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Tỷ lệ HS bỏ học chỉ có 0,96% thấp hơn năm học trước;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HS xếp loại học lực, hạnh kiểm (Đạt và vượt so với năm trước)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Tỷ lệ học sinh có thành tích cao tăng so với năm học trước cả về số lượng và chất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lượng: Học giỏi cấp trường: 57; cấp huyện: 23; cấp tỉnh: 06</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2. Bài học kinh nghiệm</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Qua việc thực hiện các biện pháp nâng cao hiệu quả hoạt động khuyến học, bản thân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tôi đã rút ra được một số bài học kinh nghiệm sau:</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Phải giúp mọi người thấy rõ sự cần thiết của công tác Khuyến học, hiểu và có nhận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thức đúng đắn để từ đó tự bản thân làm tốt công tác tuyên truyền vận động, mời gọi CMHS,</w:t>
      </w:r>
      <w:r w:rsidR="00743B06" w:rsidRPr="00643B56">
        <w:rPr>
          <w:rFonts w:ascii="Times New Roman" w:hAnsi="Times New Roman" w:cs="Times New Roman"/>
          <w:color w:val="333333"/>
          <w:sz w:val="28"/>
          <w:szCs w:val="28"/>
          <w:shd w:val="clear" w:color="auto" w:fill="FFFFFF"/>
        </w:rPr>
        <w:t xml:space="preserve"> </w:t>
      </w:r>
      <w:r w:rsidRPr="00643B56">
        <w:rPr>
          <w:rFonts w:ascii="Times New Roman" w:hAnsi="Times New Roman" w:cs="Times New Roman"/>
          <w:color w:val="333333"/>
          <w:sz w:val="28"/>
          <w:szCs w:val="28"/>
          <w:shd w:val="clear" w:color="auto" w:fill="FFFFFF"/>
        </w:rPr>
        <w:t>CB-GV</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-NV toàn trường tự nguyện tham gia công tác này.</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Nhà trường phải biết kết hợp và tận dụng sức mạnh tổng hợp của các đoàn thể trong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nhà trường, của các lực lượng ngoài xã hội. Thiết lập mối quan hệ tốt giữa ba môi trường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giáo dục: nhà trường - gia đình - xã hội, để cùng phối hợp hoạt động tạo nên một “hiệu ứng”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tích cực và sôi nổi trong việc giáo dục lòng nhân ái, tinh thần “tương thân, tương trợ” sống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vì mọi người đến từng em HS</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Nhà trường phải xây dựng một kế hoạch hoàn chỉnh. Có sơ kết và tổng kết khen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thưởng kịp thời các cá nhân, các lớp đạt thành tích tốt. Làm cho tập thể sư phạm nhà trường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thấy được tầm quan trọng của nhiệm vụ này, để từ đó lôi cuốn sự tham gia của giáo viên,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HS nhịp nhàng và hiệu quả, giúp các em trở thành những con người có nhân cách tốt, phát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triển toàn diện về mọi mặt.</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3. Kết luận – kiến nghị</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Với việc thực hiện Sáng kiến kinh nghiệm “MỘT SỐ GIẢI PHÁP NHẰM NÂNG CAO HIỆU</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QUẢ CỦA CÔNG TÁC KHUYẾN HỌC TRONG TRƯỜNG HỌC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 trong năm học 2013-2014 với việc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thực hiện tốt các biện pháp mà tôi nêu trên, công tác Khuyến học tại trường tôi đã đạt được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kết quả tốt, phát huy được tác dụng cao, nhận được sự ủng hộ vào tín nhiệm của tập thể, góp</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phần giúp kế hoạch hoàn thành tốt nhiệm vụ trong thời gian qua.</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Hoạt động Khuyến học ở nhà trường đã cùng các lực lượng giáo dục khác trong xã</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 xml:space="preserve">hội quan tâm bảo vệ, chăm sóc HS. CMHS, HS, CB-GV-NV cùng phối hợp hoạt động </w:t>
      </w:r>
      <w:r w:rsidRPr="00643B56">
        <w:rPr>
          <w:rFonts w:ascii="Times New Roman" w:hAnsi="Times New Roman" w:cs="Times New Roman"/>
          <w:color w:val="333333"/>
          <w:sz w:val="28"/>
          <w:szCs w:val="28"/>
          <w:shd w:val="clear" w:color="auto" w:fill="FFFFFF"/>
        </w:rPr>
        <w:lastRenderedPageBreak/>
        <w:t>sẽ</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tạo thế mạnh lớn lao trong việc xây dựng môi trường “Khuyến học”, phát huy tinh thần</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đoàn kết trong trường, lớp; hình thành không khí học tập lành mạnh tại nhà trường.</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Về phía nhà trường việc xây dựng kế hoạch nhằm nâng cao hiệu quả hoạt động của</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công tác Khuyến học là điều hết sức cần thiết. Cần được thực hiện một cách tích cực,</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nghiêm túc công tác này hàng năm. Tôi xin kiến nghị Hiệu trưởng tiếp tục giao nhiệm vụ</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công tác này cho bản thân trong những năm học tới để có điều kiện phát huy những kết quả</w:t>
      </w:r>
      <w:r w:rsidRPr="00643B56">
        <w:rPr>
          <w:rFonts w:ascii="Times New Roman" w:hAnsi="Times New Roman" w:cs="Times New Roman"/>
          <w:color w:val="333333"/>
          <w:sz w:val="28"/>
          <w:szCs w:val="28"/>
        </w:rPr>
        <w:br/>
      </w:r>
      <w:r w:rsidRPr="00643B56">
        <w:rPr>
          <w:rFonts w:ascii="Times New Roman" w:hAnsi="Times New Roman" w:cs="Times New Roman"/>
          <w:color w:val="333333"/>
          <w:sz w:val="28"/>
          <w:szCs w:val="28"/>
          <w:shd w:val="clear" w:color="auto" w:fill="FFFFFF"/>
        </w:rPr>
        <w:t>đạt được trong công tác này.</w:t>
      </w:r>
    </w:p>
    <w:p w:rsidR="00A02AB7"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Người viết</w:t>
      </w:r>
    </w:p>
    <w:p w:rsidR="00C8592C" w:rsidRPr="00643B56" w:rsidRDefault="00C8592C" w:rsidP="00334482">
      <w:pPr>
        <w:spacing w:after="0" w:line="240" w:lineRule="auto"/>
        <w:jc w:val="both"/>
        <w:rPr>
          <w:rFonts w:ascii="Times New Roman" w:hAnsi="Times New Roman" w:cs="Times New Roman"/>
          <w:color w:val="333333"/>
          <w:sz w:val="28"/>
          <w:szCs w:val="28"/>
          <w:shd w:val="clear" w:color="auto" w:fill="FFFFFF"/>
        </w:rPr>
      </w:pPr>
      <w:r w:rsidRPr="00643B56">
        <w:rPr>
          <w:rFonts w:ascii="Times New Roman" w:hAnsi="Times New Roman" w:cs="Times New Roman"/>
          <w:color w:val="333333"/>
          <w:sz w:val="28"/>
          <w:szCs w:val="28"/>
          <w:shd w:val="clear" w:color="auto" w:fill="FFFFFF"/>
        </w:rPr>
        <w:t>Nguyễn Thị Tuyền</w:t>
      </w:r>
    </w:p>
    <w:p w:rsidR="00C8592C" w:rsidRPr="00643B56" w:rsidRDefault="00C8592C" w:rsidP="00643B56">
      <w:pPr>
        <w:numPr>
          <w:ilvl w:val="0"/>
          <w:numId w:val="1"/>
        </w:numPr>
        <w:shd w:val="clear" w:color="auto" w:fill="FFFFFF"/>
        <w:spacing w:after="0" w:line="240" w:lineRule="auto"/>
        <w:ind w:left="0"/>
        <w:jc w:val="both"/>
        <w:rPr>
          <w:rFonts w:ascii="Times New Roman" w:eastAsia="Times New Roman" w:hAnsi="Times New Roman" w:cs="Times New Roman"/>
          <w:color w:val="666666"/>
          <w:sz w:val="28"/>
          <w:szCs w:val="28"/>
        </w:rPr>
      </w:pPr>
    </w:p>
    <w:p w:rsidR="00C8592C" w:rsidRPr="00643B56" w:rsidRDefault="00C8592C" w:rsidP="00643B56">
      <w:pPr>
        <w:numPr>
          <w:ilvl w:val="0"/>
          <w:numId w:val="1"/>
        </w:numPr>
        <w:shd w:val="clear" w:color="auto" w:fill="FFFFFF"/>
        <w:spacing w:after="0" w:line="240" w:lineRule="auto"/>
        <w:ind w:left="0"/>
        <w:jc w:val="both"/>
        <w:rPr>
          <w:rFonts w:ascii="Times New Roman" w:eastAsia="Times New Roman" w:hAnsi="Times New Roman" w:cs="Times New Roman"/>
          <w:color w:val="666666"/>
          <w:sz w:val="28"/>
          <w:szCs w:val="28"/>
        </w:rPr>
      </w:pPr>
      <w:r w:rsidRPr="00643B56">
        <w:rPr>
          <w:rFonts w:ascii="Times New Roman" w:eastAsia="Times New Roman" w:hAnsi="Times New Roman" w:cs="Times New Roman"/>
          <w:color w:val="666666"/>
          <w:sz w:val="28"/>
          <w:szCs w:val="28"/>
        </w:rPr>
        <w:t>MỘT SỐ GIẢI PHÁP NHẰM NÂNG CAO HIỆU QUẢ CỦA</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666666"/>
          <w:sz w:val="28"/>
          <w:szCs w:val="28"/>
        </w:rPr>
      </w:pPr>
      <w:r w:rsidRPr="00643B56">
        <w:rPr>
          <w:rFonts w:ascii="Times New Roman" w:eastAsia="Times New Roman" w:hAnsi="Times New Roman" w:cs="Times New Roman"/>
          <w:color w:val="666666"/>
          <w:sz w:val="28"/>
          <w:szCs w:val="28"/>
        </w:rPr>
        <w:t>CÔNG TÁC KHUYẾN HỌC TRONG TRƯỜNG HỌC</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PHẦN I:  ĐẶTVẤN ĐỀ:</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Trong công cuộc xây dựng đất nước hội nhập và phát triển cùng thế giới hiện nay,</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Đảng và Nhà nước ta luôn quan tâm đến công tác khuyến học - khuyến tài, xây dựng xã hội</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học tập. Trong đó, nhà trường được coi là cái nôi đào tạo nguồn nhân lực cho xã hội, thế hệ</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tương lai của đất nước. Muốn đẩy mạnh phong trào học tập trong nhà trường, bên cạnh sự</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tận tình giảng dạy của đội ngũ giáo viên còn rất cần đến sự quan tâm, động viên, khích lệ</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kịp thời từ phía gia đình và cộng đồng, xã hội.</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Trong lịch sử phát triển giáo dục nước nhà, khuyến học - khuyến tài là một đạo lý</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được dân tộc ta luôn luôn đề cao, truyền bá và phát huy. Trong các thời kỳ dựng nước và</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giữ nước, người dân Việt Nam lúc nào cũng tâm niệm rằng: “Nhân tài là nguyên khí quốc</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gia, đạo học là gốc của giáo hóa” và kiên trì nguyên lý đó để xây dựng một quốc gia văn</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hiến. Chủ tịch Hồ Chí Minh cũng từng căn dặn: “Vì lợi ích mười năm thì phải trồng cây; Vì</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lợi ích trăm năm thì phải trồng người”. Ngày nay, Đảng, Nhà nước ta luôn coi trọng và xác</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định: “Giáo dục là quốc sách hàng đầu, đầu tư cho giáo dục là đầu tư cho phát triển”;</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“Hiền tài là nguyên khí quốc gia, nguyên khí thịnh thì quốc gia mạnh”.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Khuyến học, khuyến tài là truyền thống tốt đẹp, lâu đời của dân tộc, thể hiện đạo</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lý "học để làm người" của nhân dân Việt Nam. Công tác Khuyến học trong nhà trường là</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một trong những công tác hết sức quan trọng trong kế hoạch hoạt động năm học của nhà</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lastRenderedPageBreak/>
        <w:t>trường. Cụm từ: “Khuyến học và khuyến tài” cũng đã nói lên ý thức trách nhiệm của mình</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trong việc cùng cộng đồng chung lòng, chung sức, vì mục đích cao cả, nhằm giúp cho mọi</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người có điều kiện cống hiến để đóng góp công sức cho sự nghiệp khuyến học, khuyến tài,</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mở rộng vòng tay đón nhận và khuyến khích những tài năng của thế hệ trẻ mai sau.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Ngành giáo dục Việt Nam trong thời mở cửa đã liên tục phát triển để theo kịp trình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độ giáo dục một số nước trong khu vực và thế giới, ngành học THCS cũng vậy, Nghị quyết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Đại hội Đảng lần thứ XI đã đưa vào thực hiện chiến lược "Đổi mới căn bản, toàn diện nền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giáo dục - đào tạo theo hướng chuẩn hóa, hiện đại hóa, xã hội hóa, hội nhập quốc tế" Vì thế </w:t>
      </w:r>
    </w:p>
    <w:p w:rsidR="00C8592C" w:rsidRPr="00643B56" w:rsidRDefault="00C8592C" w:rsidP="00643B56">
      <w:pPr>
        <w:shd w:val="clear" w:color="auto" w:fill="FAFAFA"/>
        <w:spacing w:after="0" w:line="240" w:lineRule="auto"/>
        <w:jc w:val="both"/>
        <w:rPr>
          <w:rFonts w:ascii="Times New Roman" w:eastAsia="Times New Roman" w:hAnsi="Times New Roman" w:cs="Times New Roman"/>
          <w:color w:val="333333"/>
          <w:sz w:val="28"/>
          <w:szCs w:val="28"/>
        </w:rPr>
      </w:pPr>
      <w:r w:rsidRPr="00643B56">
        <w:rPr>
          <w:rFonts w:ascii="Times New Roman" w:eastAsia="Times New Roman" w:hAnsi="Times New Roman" w:cs="Times New Roman"/>
          <w:b/>
          <w:bCs/>
          <w:i/>
          <w:iCs/>
          <w:color w:val="3C3C3C"/>
          <w:sz w:val="28"/>
          <w:szCs w:val="28"/>
        </w:rPr>
        <w:t>Trang 1</w:t>
      </w:r>
    </w:p>
    <w:p w:rsidR="00C8592C" w:rsidRPr="00643B56" w:rsidRDefault="00C8592C" w:rsidP="00643B56">
      <w:pPr>
        <w:numPr>
          <w:ilvl w:val="0"/>
          <w:numId w:val="1"/>
        </w:numPr>
        <w:shd w:val="clear" w:color="auto" w:fill="FFFFFF"/>
        <w:spacing w:after="0" w:line="240" w:lineRule="auto"/>
        <w:ind w:left="0"/>
        <w:jc w:val="both"/>
        <w:rPr>
          <w:rFonts w:ascii="Times New Roman" w:eastAsia="Times New Roman" w:hAnsi="Times New Roman" w:cs="Times New Roman"/>
          <w:color w:val="333333"/>
          <w:sz w:val="28"/>
          <w:szCs w:val="28"/>
        </w:rPr>
      </w:pP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là một cán bộ quản lí trong trường THCS, để thế hệ tương lai của đất nước phát triển kịp với</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xu thế thời đại, hàng năm tôi đều xây dựng kế hoạch phối hợp với phụ huynh các mạnh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thường quân các ban ngành đoàn thể trong việc xã hội hóa giáo dục giúp nhà trường tăng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cường cơ sở vật chất. Nhằm phục vụ cho nhu cầu phát triển giáo dục chăm lo cho thế hệ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tương lai của đất nước. Vậy làm thế nào để xây dựng giải pháp mang lại hiệu quả nhất trong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công tác khuyến học, khuyến tài... phải tìm cách dựa vào phụ huynh, mạnh thường quân,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phải nắm chắc phương châm. Dựa vào nhân dân như lời Bác Hồ đã dạy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                             " Dễ trăm lần không dân cũng chịu</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                                khó vạn lần dân liệu cũng xong".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          Công tác Khuyến học của trường THCS Tân Lộc là cần thiết góp phần vào các hoạt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động xã hội hóa giáo dục của nhà trường, khắc phục những khó khăn trong việc dạy và học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của đơn vị, giúp nhà trường hoàn thành tốt nhiệm vụ, thực hiện tốt tiêu chí “Trồng người”,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phấn đấu cho phong trào toàn trường học tập, toàn trường làm công tác giáo dục nhằm nâng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cao chất lượng hai mặt giáo dục, giảm tỉ lệ học sinh bỏ hoc,…; đào tạo nhân lực, bồi dưỡng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nhân tài cho ngành giáo dục đất nước nói chung và ngành giáo dục huyện Thới Bình nói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riêng.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Bản thân là một cán bộ quản lý cấp phó, năm học 2013 – 2014 được Hiệu trưởng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lastRenderedPageBreak/>
        <w:t>phân công phụ trách công tác Khuyến học, tôi đã có nhiều biện pháp phù hợp với điều kiện</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thực tế để công tác Khuyến học của nhà trường mang lại nhiều hiệu quả đáng ghi nhận. Do</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vậy tôi xin chia sẻ sáng kiến kinh nghiệm của bản thân với đề tài: “</w:t>
      </w:r>
      <w:r w:rsidRPr="00643B56">
        <w:rPr>
          <w:rFonts w:ascii="Times New Roman" w:eastAsia="Times New Roman" w:hAnsi="Times New Roman" w:cs="Times New Roman"/>
          <w:color w:val="666666"/>
          <w:sz w:val="28"/>
          <w:szCs w:val="28"/>
        </w:rPr>
        <w:t>MỘT SỐ GIẢI PHÁP</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666666"/>
          <w:sz w:val="28"/>
          <w:szCs w:val="28"/>
        </w:rPr>
      </w:pPr>
      <w:r w:rsidRPr="00643B56">
        <w:rPr>
          <w:rFonts w:ascii="Times New Roman" w:eastAsia="Times New Roman" w:hAnsi="Times New Roman" w:cs="Times New Roman"/>
          <w:color w:val="666666"/>
          <w:sz w:val="28"/>
          <w:szCs w:val="28"/>
        </w:rPr>
        <w:t>NHẰM NÂNG CAO HIỆU QUẢ CỦA CÔNG TÁC KHUYẾN HỌC TRONG TRƯỜNG HỌC".</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PHẦN II: GIẢI QUYẾT VẤN ĐỀ:</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I. KẾ HOẠCH HOẠT ĐỘNG VÀ ĐỘNG LỰC CỦA CÔNG TÁC KHUYẾN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HỌC:</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1. Lập kế hoạch khuyến học ở nhà trường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Thực hiện kế hoạch của Hội Khuyến học xã Tân Lộc; kế hoạch năm học 2013 - 2014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của nhà trường, sự phân công nhiệm vụ của Hiệu trưởng đối với bản thân; xét điều kiện và </w:t>
      </w:r>
    </w:p>
    <w:p w:rsidR="00C8592C" w:rsidRPr="00643B56" w:rsidRDefault="00C8592C" w:rsidP="00643B56">
      <w:pPr>
        <w:shd w:val="clear" w:color="auto" w:fill="FAFAFA"/>
        <w:spacing w:after="0" w:line="240" w:lineRule="auto"/>
        <w:jc w:val="both"/>
        <w:rPr>
          <w:rFonts w:ascii="Times New Roman" w:eastAsia="Times New Roman" w:hAnsi="Times New Roman" w:cs="Times New Roman"/>
          <w:color w:val="333333"/>
          <w:sz w:val="28"/>
          <w:szCs w:val="28"/>
        </w:rPr>
      </w:pPr>
      <w:r w:rsidRPr="00643B56">
        <w:rPr>
          <w:rFonts w:ascii="Times New Roman" w:eastAsia="Times New Roman" w:hAnsi="Times New Roman" w:cs="Times New Roman"/>
          <w:b/>
          <w:bCs/>
          <w:i/>
          <w:iCs/>
          <w:color w:val="3C3C3C"/>
          <w:sz w:val="28"/>
          <w:szCs w:val="28"/>
        </w:rPr>
        <w:t>Trang 2</w:t>
      </w:r>
    </w:p>
    <w:p w:rsidR="00C8592C" w:rsidRPr="00643B56" w:rsidRDefault="00C8592C" w:rsidP="00643B56">
      <w:pPr>
        <w:numPr>
          <w:ilvl w:val="0"/>
          <w:numId w:val="1"/>
        </w:numPr>
        <w:shd w:val="clear" w:color="auto" w:fill="FFFFFF"/>
        <w:spacing w:after="0" w:line="240" w:lineRule="auto"/>
        <w:ind w:left="0"/>
        <w:jc w:val="both"/>
        <w:rPr>
          <w:rFonts w:ascii="Times New Roman" w:eastAsia="Times New Roman" w:hAnsi="Times New Roman" w:cs="Times New Roman"/>
          <w:color w:val="333333"/>
          <w:sz w:val="28"/>
          <w:szCs w:val="28"/>
        </w:rPr>
      </w:pP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tình hình thực tế của trường và địa phương, vào tháng 8/2013 tôi đã lập kế hoạch hoạt động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cho công tác Khuyến học của nhà trường. Thành phần tham gia công tác Khuyến</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          Chi hội khuyến học: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1. Nguyễn Thị Tuyền                       PHT                         Chi hội trưởng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2. Phan Long Hải                             CTCĐ                      Chi hội phó</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3. Lê Đoàn Kết                                 TB. HCMHS           Chi hội phó</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4. Nguyễn Thanh Kha                      Tổng PT Đội           UV</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5.       Hoàng Thị Hương Thảo                BT Chi đoàn           Thủ quỹ</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Kế hoạch đã vạch ra phương hướng hoạt động và phân công nhiệm vụ cụ thể cho</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từng thành viên trong việc xây dựng nguồn quỹ hoạt động; Chủ trương của Chi ủy chi bộ</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lồng ghép vào các buổi sinh hoạt hàng tháng "vận động đảng viên uyên góp 100 000/đảng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viên" và tìm kiếm mạnh thường quân …, nhằm giúp các em học sinh (HS) thuộc diện hộ</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nghèo, cận nghèo hoặc có hoàn cảnh khó khăn có điều kiện đến lớp học tập và khuyến</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khích phong trào có thành tích cao trong học tập; giúp nhà trường giảm thiểu tỉ lệ bỏ học;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Hoạt động đúng với tiêu đề "Khuyến học - Khuyến tài".</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      2. Động lực của công tác khuyến học đối với nhà trường, gia đình, xã hội và học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sinh</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CHKH xác định phải làm nòng cốt để liên kết, phối hợp với các tổ chức công đoàn,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đoàn thanh niên, Hội cha mẹ học sinh để khuyến khích và hỗ trợ việc dạy và học trong nhà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trường. Tích cực vận động GV, HS trong công tác tự học, tự bồi dưỡng, học thầy, học bạn,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lastRenderedPageBreak/>
        <w:t xml:space="preserve">học mọi nơi, mọi lúc, mọi chỗ. Phối hợp vận động gia đình học sinh và tổ chức xã hội, tổ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chức kinh tế góp phần cùng nhà trường động viên, chăm lo về vật chất và tinh thần với các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thầy cô giáo, các em học sinh, đặc biệt quan tâm tới việc học tập của người nghèo, con em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gia đình chính sách, dân tộc ít người, những học sinh có năng khiếu và học giỏi... CHKH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luôn thực hiện tốt sự kết hợp giữa nhà trường, gia đình và xã hội, học kết hợp với hành, xây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dựng môi trường giáo dục lành mạnh, đã góp phân nâng cao chất lượng giáo dục toàn diện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của nhà trường. Trước hết CHKH khuyến khích và vận động các thầy cô giáo thường xuyên</w:t>
      </w:r>
    </w:p>
    <w:p w:rsidR="00C8592C" w:rsidRPr="00643B56" w:rsidRDefault="00C8592C" w:rsidP="00643B56">
      <w:pPr>
        <w:shd w:val="clear" w:color="auto" w:fill="FAFAFA"/>
        <w:spacing w:after="0" w:line="240" w:lineRule="auto"/>
        <w:jc w:val="both"/>
        <w:rPr>
          <w:rFonts w:ascii="Times New Roman" w:eastAsia="Times New Roman" w:hAnsi="Times New Roman" w:cs="Times New Roman"/>
          <w:color w:val="333333"/>
          <w:sz w:val="28"/>
          <w:szCs w:val="28"/>
        </w:rPr>
      </w:pPr>
      <w:r w:rsidRPr="00643B56">
        <w:rPr>
          <w:rFonts w:ascii="Times New Roman" w:eastAsia="Times New Roman" w:hAnsi="Times New Roman" w:cs="Times New Roman"/>
          <w:b/>
          <w:bCs/>
          <w:i/>
          <w:iCs/>
          <w:color w:val="3C3C3C"/>
          <w:sz w:val="28"/>
          <w:szCs w:val="28"/>
        </w:rPr>
        <w:t>Trang 3</w:t>
      </w:r>
    </w:p>
    <w:p w:rsidR="00C8592C" w:rsidRPr="00643B56" w:rsidRDefault="00C8592C" w:rsidP="00643B56">
      <w:pPr>
        <w:numPr>
          <w:ilvl w:val="0"/>
          <w:numId w:val="1"/>
        </w:numPr>
        <w:shd w:val="clear" w:color="auto" w:fill="FFFFFF"/>
        <w:spacing w:after="0" w:line="240" w:lineRule="auto"/>
        <w:ind w:left="0"/>
        <w:jc w:val="both"/>
        <w:rPr>
          <w:rFonts w:ascii="Times New Roman" w:eastAsia="Times New Roman" w:hAnsi="Times New Roman" w:cs="Times New Roman"/>
          <w:color w:val="333333"/>
          <w:sz w:val="28"/>
          <w:szCs w:val="28"/>
        </w:rPr>
      </w:pP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tự giác học tập nâng cao trình độ chuyên môn, đổi mới phương pháp dạy học, nêu cao lương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tâm trách nhiệm đối với người học. CHKH kết hợp cùng nhà trường chỉ đạo nghiêm túc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thực hiện quy chế chuyên môn, quy định nề nếp dạy và học, tích cực cải tiến phương pháp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dạy, kết hợp hợp lý phương pháp dạy học truyền thống với phương pháp dạy học hiện đại,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phương pháp dạy học mới, được thể </w:t>
      </w:r>
      <w:r w:rsidRPr="00643B56">
        <w:rPr>
          <w:rFonts w:ascii="Times New Roman" w:eastAsia="Times New Roman" w:hAnsi="Times New Roman" w:cs="Times New Roman"/>
          <w:color w:val="000000"/>
          <w:sz w:val="28"/>
          <w:szCs w:val="28"/>
        </w:rPr>
        <w:t>hiện ở nhiều đề tài sáng</w:t>
      </w:r>
      <w:r w:rsidRPr="00643B56">
        <w:rPr>
          <w:rFonts w:ascii="Times New Roman" w:eastAsia="Times New Roman" w:hAnsi="Times New Roman" w:cs="Times New Roman"/>
          <w:color w:val="4B4B4B"/>
          <w:sz w:val="28"/>
          <w:szCs w:val="28"/>
        </w:rPr>
        <w:t xml:space="preserve"> kiến kinh nghiệm dạy học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được áp dụng ở các bộ môn trong nhà trường đã có tác dụng rõ rệt trong việc nâng cao chất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lượng dạy ở từng bộ môn. Giáo viên hướng dẫn học sinh học tập chủ động, tích cực đưa học</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sinh vào tình huống có vấn đề, giúp học sinh suy nghĩ chủ động tiếp thu kiến thức, làm chủ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tiết học, làm chủ kiến thức, làm chủ bản thân và làm chủ nhà trường tiến tới làm chủ xã hội,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 xml:space="preserve">làm chủ đất nước. Các tổ, nhóm chuyên môn thường xuyên tổ chức dự giờ thăm lớp vừa có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4B4B4B"/>
          <w:sz w:val="28"/>
          <w:szCs w:val="28"/>
        </w:rPr>
      </w:pPr>
      <w:r w:rsidRPr="00643B56">
        <w:rPr>
          <w:rFonts w:ascii="Times New Roman" w:eastAsia="Times New Roman" w:hAnsi="Times New Roman" w:cs="Times New Roman"/>
          <w:color w:val="4B4B4B"/>
          <w:sz w:val="28"/>
          <w:szCs w:val="28"/>
        </w:rPr>
        <w:t>tác dụng kiểm tra, vừa có tác dụng bồi dưỡng lẫn nhau.</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Công tác Khuyến học của trường THCS Tân Lộc đã khẳng định được sự cần thiết và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vai trò không thể thiếu của mình trong hoạt động tại đơn vị.</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2.1. Đối với nhà trường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Làm cho tập thể cán bộ, giáo viên, nhân viên (CB-GV-NV) hiểu được ý nghĩa của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hoạt động khuyến học, để từ đó tự nguyện tham gia đóng góp tích cực cho phong trào (bồi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dưỡng học sinh giỏi; phụ đạo học sinh yếu), tích cực hưởng ứng các hoạt động xã hội hóa,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lastRenderedPageBreak/>
        <w:t>khắc phục những khó khăn để hoàn thành tốt nhiệm vụ.</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2.2. Đối với gia đình HS và xã hội</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Tăng nhận thức trong mọi tầng lớp nhân dân, tham gia học tập để nâng cao hiểu biết,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học suốt đời. Từ đó giúp CMHS không để tình trạng các em trong độ tuổi không được đến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trường. Giúp gia đình nghèo có hoàn cảnh khó khăn có điều kiện để trang trải những chi phí</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phát sinh trong học tập của con em mình.</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Chia sẽ gánh nặng “Xóa đói, giảm nghèo” mà Đảng và Nhà nước cùng xã hội chúng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ta đang nỗ lực giải quyết thông qua việc xét cấp học bổng Khuyến học, Khuyến tài.</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2.3. Đối với bản thân học sinh</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Tạo niềm tin vào tương lai, giúp những em học sinh nghèo có hoàn cảnh khó khăn tự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tin, không mặc cảm, mạnh dạn đến trường, hòa đồng cùng bạn bè vươn lên trong cuộc sống,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nỗ lực tiến bộ trong học tập.</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II. THỰC TRẠNG ĐỊA PHƯƠNG, NHÀ TRƯỜNG  </w:t>
      </w:r>
    </w:p>
    <w:p w:rsidR="00C8592C" w:rsidRPr="00643B56" w:rsidRDefault="00C8592C" w:rsidP="00643B56">
      <w:pPr>
        <w:shd w:val="clear" w:color="auto" w:fill="FAFAFA"/>
        <w:spacing w:after="0" w:line="240" w:lineRule="auto"/>
        <w:jc w:val="both"/>
        <w:rPr>
          <w:rFonts w:ascii="Times New Roman" w:eastAsia="Times New Roman" w:hAnsi="Times New Roman" w:cs="Times New Roman"/>
          <w:color w:val="333333"/>
          <w:sz w:val="28"/>
          <w:szCs w:val="28"/>
        </w:rPr>
      </w:pPr>
      <w:r w:rsidRPr="00643B56">
        <w:rPr>
          <w:rFonts w:ascii="Times New Roman" w:eastAsia="Times New Roman" w:hAnsi="Times New Roman" w:cs="Times New Roman"/>
          <w:b/>
          <w:bCs/>
          <w:i/>
          <w:iCs/>
          <w:color w:val="3C3C3C"/>
          <w:sz w:val="28"/>
          <w:szCs w:val="28"/>
        </w:rPr>
        <w:t>Trang 4</w:t>
      </w:r>
    </w:p>
    <w:p w:rsidR="00C8592C" w:rsidRPr="00643B56" w:rsidRDefault="00C8592C" w:rsidP="00643B56">
      <w:pPr>
        <w:numPr>
          <w:ilvl w:val="0"/>
          <w:numId w:val="1"/>
        </w:numPr>
        <w:shd w:val="clear" w:color="auto" w:fill="FFFFFF"/>
        <w:spacing w:after="0" w:line="240" w:lineRule="auto"/>
        <w:ind w:left="0"/>
        <w:jc w:val="both"/>
        <w:rPr>
          <w:rFonts w:ascii="Times New Roman" w:eastAsia="Times New Roman" w:hAnsi="Times New Roman" w:cs="Times New Roman"/>
          <w:color w:val="333333"/>
          <w:sz w:val="28"/>
          <w:szCs w:val="28"/>
        </w:rPr>
      </w:pP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1. Đặc điểm tình hình địa phương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           Xã Tân Lộc, đa số dân cư là lao động nghèo, nơi đây có nguồn dân cư mọi miền về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đây để tìm chỗ ở và mưu sinh lập nghiệp; đây là nguyên nhân dẫn đến tình trạng trường có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nhiều HS có hoàn cảnh khó khăn không được cha mẹ quan tâm chăm sóc trong những năm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vừa qua, hoặc HS có học lực từ trung bình trở xuống do ý thức tự học và tự rèn chưa cao...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Bộ máy quản lý của chính quyền cũng như các ban ngành, đoàn thể, các công trình phúc lợi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xã hội dù đã có nhiều nỗ lực nhưng vẫn chưa thể giải quyết hết được các hoàn cảnh khó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khăn từ phía CMHS trên địa bàn mình.</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2. Thực tế  nhà trường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Trường THCS Tân Lộc hằng năm tiếp nhận HS từ các trường tiểu học trong địa bàn,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ngoài ra còn tiếp nhận thêm một số HS từ nơi khác chuyển về do gia đình chuyển chỗ ở,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tạm trú … Nguồn HS về trường hết sức đa dạng, một số  em có hoàn cảnh gia đình hết sức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phức tạp. Qua xác minh của nhà trường số HS có hoàn cảnh gia đình ly tan (không ở chung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với cha mẹ), HS mồ côi hoặc số HS mà gia đình có những bất ổn trong cuộc sống hàng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ngày cũng không nhỏ, khiến sự quan tâm chăm sóc quản lý con cái của gia đình lỏng lẻo, từ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đó làm xuất hiện nguy cơ các em thích chơi hơn học, dần dần trở nên hư hỏng, bỏ học.</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lastRenderedPageBreak/>
        <w:t>Năm học 2013 – 2014 số học sinh toàn trường: 487 được biên chế 15 lớp, số học sinh</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thuộc diện “Xóa đói, giảm nghèo” (có số hộ nghèo) của nhà trường là: 10 em. Đây chỉ là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danh sách chính thức theo số liệu được công nhận, thực tế ngoài con số trên, còn có rất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nhiều gia đình HS thuộc diện “cận nghèo”, cuộc sống hàng ngày của họ vẫn còn nhiều khó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khăn, nhiều gia đình không có khả năng tối thiểu cho con em đến trường học tập.</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         3. Nhằm thực hiện tốt phương hướng nhiệm vụ hoạt động của mình, chi hội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khuyến học nhà trường đã có các biện pháp cụ thể như sau:</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Ngay đầu năm học đã nắm chắc số đối tượng các em học sinh có hoàn cảnh đặc</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biệt: như diện con hộ nghèo, con mồ côi, con gia đình chính sách, con gia đình có hoàn</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cảnh khó khăn đột xuất… chủ yếu dựa vào danh sách quản lý và xác nhận của địa phương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hàng năm. Miễn giảm các khoản tiền phải đóng góp theo quy định như tiền XD, HP đúng</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các văn bản, chế độ chính sách của Nhà nước và UBNDH đã ban hành.</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Theo dõi chắc kết quả học tập của các em này theo từng Học kỳ và từng năm. Phân</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eastAsia="Times New Roman" w:hAnsi="Times New Roman" w:cs="Times New Roman"/>
          <w:color w:val="000000"/>
          <w:sz w:val="28"/>
          <w:szCs w:val="28"/>
        </w:rPr>
        <w:t xml:space="preserve">loại các đối tượng để giúp các em có điều kiện đạt kết quả học tập cao hơn như: với những  </w:t>
      </w:r>
    </w:p>
    <w:p w:rsidR="00C8592C" w:rsidRPr="00643B56" w:rsidRDefault="00C8592C" w:rsidP="00643B56">
      <w:pPr>
        <w:shd w:val="clear" w:color="auto" w:fill="FFFFFF"/>
        <w:spacing w:after="0" w:line="240" w:lineRule="auto"/>
        <w:jc w:val="both"/>
        <w:rPr>
          <w:rFonts w:ascii="Times New Roman" w:eastAsia="Times New Roman" w:hAnsi="Times New Roman" w:cs="Times New Roman"/>
          <w:color w:val="000000"/>
          <w:sz w:val="28"/>
          <w:szCs w:val="28"/>
        </w:rPr>
      </w:pPr>
      <w:r w:rsidRPr="00643B56">
        <w:rPr>
          <w:rFonts w:ascii="Times New Roman" w:hAnsi="Times New Roman" w:cs="Times New Roman"/>
          <w:color w:val="333333"/>
          <w:sz w:val="28"/>
          <w:szCs w:val="28"/>
          <w:shd w:val="clear" w:color="auto" w:fill="FFFFFF"/>
        </w:rPr>
        <w:t xml:space="preserve">MỘT SỐ GIẢI PHÁP NHẰM NÂNG CAO HIỆU QUẢ CỦA CÔNG TÁC KHUYẾN HỌC TRONG TRƯỜNG HỌC PHẦN I: ĐẶTVẤN ĐỀ: Trong công cuộc xây dựng đất nước hội nhập và phát triển cùng thế giới hiện nay, Đảng và Nhà nước ta luôn quan tâm đến công tác khuyến học - khuyến tài, xây dựng xã hội học tập. Trong đó, nhà trường được coi là cái nôi đào tạo nguồn nhân lực cho xã hội, thế hệ tương lai của đất nước. Muốn đẩy mạnh phong trào học tập trong nhà trường, bên cạnh sự tận tình giảng dạy của đội ngũ giáo viên còn rất cần đến sự quan tâm, động viên, khích lệ kịp thời từ phía gia đình và cộng đồng, xã hội. Trong lịch sử phát triển giáo dục nước nhà, khuyến học - khuyến tài là một đạo lý được dân tộc ta luôn luôn đề cao, truyền bá và phát huy. Trong các thời kỳ dựng nước và giữ nước, người dân Việt Nam lúc nào cũng tâm niệm rằng: “Nhân tài là nguyên khí quốc gia, đạo học là gốc của giáo hóa” và kiên trì nguyên lý đó để xây dựng một quốc gia văn hiến. Chủ tịch Hồ Chí Minh cũng từng căn dặn: “Vì lợi ích mười năm thì phải trồng cây; Vì lợi ích trăm năm thì phải trồng người”. Ngày nay, Đảng, Nhà nước ta luôn coi trọng và xác định: “Giáo dục là quốc sách hàng đầu, đầu tư cho giáo dục là đầu tư cho phát triển”; “Hiền tài là nguyên khí quốc gia, nguyên khí thịnh thì quốc gia mạnh”. Khuyến học, khuyến tài là truyền thống tốt đẹp, lâu đời của dân tộc, thể hiện đạo lý "học để làm người" của nhân dân Việt Nam. Công tác Khuyến học trong nhà trường là một trong những công tác hết sức quan trọng trong kế hoạch hoạt động năm học của nhà trường. Cụm từ: “Khuyến học và khuyến tài” cũng đã nói lên ý thức trách nhiệm của mình trong việc cùng cộng đồng chung lòng, chung sức, vì mục đích cao cả, nhằm giúp cho mọi người có điều kiện cống hiến để đóng góp công sức cho sự nghiệp khuyến học, khuyến tài, mở rộng vòng tay đón nhận và khuyến khích những tài năng của thế hệ trẻ mai sau. Ngành giáo dục Việt Nam trong thời mở cửa đã liên tục phát triển để theo kịp trình độ giáo dục một số nước trong khu vực và thế giới, ngành học THCS cũng vậy, Nghị quyết Đại hội Đảng </w:t>
      </w:r>
      <w:r w:rsidRPr="00643B56">
        <w:rPr>
          <w:rFonts w:ascii="Times New Roman" w:hAnsi="Times New Roman" w:cs="Times New Roman"/>
          <w:color w:val="333333"/>
          <w:sz w:val="28"/>
          <w:szCs w:val="28"/>
          <w:shd w:val="clear" w:color="auto" w:fill="FFFFFF"/>
        </w:rPr>
        <w:lastRenderedPageBreak/>
        <w:t xml:space="preserve">lần thứ XI đã đưa vào thực hiện chiến lược "Đổi mới căn bản, toàn diện nền giáo dục - đào tạo theo hướng chuẩn hóa, hiện đại hóa, xã hội hóa, hội nhập quốc tế" Vì thế là một cán bộ quản lí trong trường THCS, để thế hệ tương lai của đất nước phát triển kịp với xu thế thời đại, hàng năm tôi đều xây dựng kế hoạch phối hợp với phụ huynh các mạnh thường quân các ban ngành đoàn thể trong việc xã hội hóa giáo dục giúp nhà trường tăng cường cơ sở vật chất. Nhằm phục vụ cho nhu cầu phát triển giáo dục chăm lo cho thế hệ tương lai của đất nước. Vậy làm thế nào để xây dựng giải pháp mang lại hiệu quả nhất trong công tác khuyến học, khuyến tài... phải tìm cách dựa vào phụ huynh, mạnh thường quân, phải nắm chắc phương châm. Dựa vào nhân dân như lời Bác Hồ đã dạy : " Dễ trăm lần không dân cũng chịu khó vạn lần dân liệu cũng xong". Công tác Khuyến học của trường THCS Tân Lộc là cần thiết góp phần vào các hoạt động xã hội hóa giáo dục của nhà trường, khắc phục những khó khăn trong việc dạy và học của đơn vị, giúp nhà trường hoàn thành tốt nhiệm vụ, thực hiện tốt tiêu chí “Trồng người”, phấn đấu cho phong trào toàn trường học tập, toàn trường làm công tác giáo dục nhằm nâng cao chất lượng hai mặt giáo dục, giảm tỉ lệ học sinh bỏ hoc,…; đào tạo nhân lực, bồi dưỡng nhân tài cho ngành giáo dục đất nước nói chung và ngành giáo dục huyện Thới Bình nói riêng. Bản thân là một cán bộ quản lý cấp phó, năm học 2013 – 2014 được Hiệu trưởng phân công phụ trách công tác Khuyến học, tôi đã có nhiều biện pháp phù hợp với điều kiện thực tế để công tác Khuyến học của nhà trường mang lại nhiều hiệu quả đáng ghi nhận. Do vậy tôi xin chia sẻ sáng kiến kinh nghiệm của bản thân với đề tài: “MỘT SỐ GIẢI PHÁP NHẰM NÂNG CAO HIỆU QUẢ CỦA CÔNG TÁC KHUYẾN HỌC TRONG TRƯỜNG HỌC". PHẦN II: GIẢI QUYẾT VẤN ĐỀ: I. KẾ HOẠCH HOẠT ĐỘNG VÀ ĐỘNG LỰC CỦA CÔNG TÁC KHUYẾN HỌC: 1. Lập kế hoạch khuyến học ở nhà trường Thực hiện kế hoạch của Hội Khuyến học xã Tân Lộc; kế hoạch năm học 2013 - 2014 của nhà trường, sự phân công nhiệm vụ của Hiệu trưởng đối với bản thân; xét điều kiện và tình hình thực tế của trường và địa phương, vào tháng 8/2013 tôi đã lập kế hoạch hoạt động cho công tác Khuyến học của nhà trường. Thành phần tham gia công tác Khuyến Chi hội khuyến học: 1. Nguyễn Thị Tuyền PHT Chi hội trưởng 2. Phan Long Hải CTCĐ Chi hội phó 3. Lê Đoàn Kết TB. HCMHS Chi hội phó 4. Nguyễn Thanh Kha Tổng PT Đội UV 5. Hoàng Thị Hương Thảo BT Chi đoàn Thủ quỹ Kế hoạch đã vạch ra phương hướng hoạt động và phân công nhiệm vụ cụ thể cho từng thành viên trong việc xây dựng nguồn quỹ hoạt động; Chủ trương của Chi ủy chi bộ lồng ghép vào các buổi sinh hoạt hàng tháng "vận động đảng viên uyên góp 100 000/đảng viên" và tìm kiếm mạnh thường quân …, nhằm giúp các em học sinh (HS) thuộc diện hộ nghèo, cận nghèo hoặc có hoàn cảnh khó khăn có điều kiện đến lớp học tập và khuyến khích phong trào có thành tích cao trong học tập; giúp nhà trường giảm thiểu tỉ lệ bỏ học; Hoạt động đúng với tiêu đề "Khuyến học - Khuyến tài". 2. Động lực của công tác khuyến học đối với nhà trường, gia đình, xã hội và học sinh CHKH xác định phải làm nòng cốt để liên kết, phối hợp với các tổ chức công đoàn, đoàn thanh niên, Hội cha mẹ học sinh để khuyến khích và hỗ trợ việc dạy và học trong nhà trường. Tích cực vận động GV, HS trong công tác tự học, tự bồi dưỡng, học thầy, học bạn, học mọi nơi, mọi lúc, mọi chỗ. Phối hợp vận động gia đình học sinh và tổ chức xã hội, tổ chức kinh tế góp phần cùng nhà trường động viên, chăm lo về vật chất và tinh thần với các thầy cô giáo, các em học sinh, đặc biệt quan tâm tới </w:t>
      </w:r>
      <w:r w:rsidRPr="00643B56">
        <w:rPr>
          <w:rFonts w:ascii="Times New Roman" w:hAnsi="Times New Roman" w:cs="Times New Roman"/>
          <w:color w:val="333333"/>
          <w:sz w:val="28"/>
          <w:szCs w:val="28"/>
          <w:shd w:val="clear" w:color="auto" w:fill="FFFFFF"/>
        </w:rPr>
        <w:lastRenderedPageBreak/>
        <w:t xml:space="preserve">việc học tập của người nghèo, con em gia đình chính sách, dân tộc ít người, những học sinh có năng khiếu và học giỏi... CHKH luôn thực hiện tốt sự kết hợp giữa nhà trường, gia đình và xã hội, học kết hợp với hành, xây dựng môi trường giáo dục lành mạnh, đã góp phân nâng cao chất lượng giáo dục toàn diện của nhà trường. Trước hết CHKH khuyến khích và vận động các thầy cô giáo thường xuyên tự giác học tập nâng cao trình độ chuyên môn, đổi mới phương pháp dạy học, nêu cao lương tâm trách nhiệm đối với người học. CHKH kết hợp cùng nhà trường chỉ đạo nghiêm túc thực hiện quy chế chuyên môn, quy định nề nếp dạy và học, tích cực cải tiến phương pháp dạy, kết hợp hợp lý phương pháp dạy học truyền thống với phương pháp dạy học hiện đại, phương pháp dạy học mới, được thể hiện ở nhiều đề tài sáng kiến kinh nghiệm dạy học được áp dụng ở các bộ môn trong nhà trường đã có tác dụng rõ rệt trong việc nâng cao chất lượng dạy ở từng bộ môn. Giáo viên hướng dẫn học sinh học tập chủ động, tích cực đưa học sinh vào tình huống có vấn đề, giúp học sinh suy nghĩ chủ động tiếp thu kiến thức, làm chủ tiết học, làm chủ kiến thức, làm chủ bản thân và làm chủ nhà trường tiến tới làm chủ xã hội, làm chủ đất nước. Các tổ, nhóm chuyên môn thường xuyên tổ chức dự giờ thăm lớp vừa có tác dụng kiểm tra, vừa có tác dụng bồi dưỡng lẫn nhau. Công tác Khuyến học của trường THCS Tân Lộc đã khẳng định được sự cần thiết và vai trò không thể thiếu của mình trong hoạt động tại đơn vị. 2.1. Đối với nhà trường Làm cho tập thể cán bộ, giáo viên, nhân viên (CB-GV-NV) hiểu được ý nghĩa của hoạt động khuyến học, để từ đó tự nguyện tham gia đóng góp tích cực cho phong trào (bồi dưỡng học sinh giỏi; phụ đạo học sinh yếu), tích cực hưởng ứng các hoạt động xã hội hóa, khắc phục những khó khăn để hoàn thành tốt nhiệm vụ. 2.2. Đối với gia đình HS và xã hội Tăng nhận thức trong mọi tầng lớp nhân dân, tham gia học tập để nâng cao hiểu biết, học suốt đời. Từ đó giúp CMHS không để tình trạng các em trong độ tuổi không được đến trường. Giúp gia đình nghèo có hoàn cảnh khó khăn có điều kiện để trang trải những chi phí phát sinh trong học tập của con em mình. Chia sẽ gánh nặng “Xóa đói, giảm nghèo” mà Đảng và Nhà nước cùng xã hội chúng ta đang nỗ lực giải quyết thông qua việc xét cấp học bổng Khuyến học, Khuyến tài. 2.3. Đối với bản thân học sinh Tạo niềm tin vào tương lai, giúp những em học sinh nghèo có hoàn cảnh khó khăn tự tin, không mặc cảm, mạnh dạn đến trường, hòa đồng cùng bạn bè vươn lên trong cuộc sống, nỗ lực tiến bộ trong học tập. II. THỰC TRẠNG ĐỊA PHƯƠNG, NHÀ TRƯỜNG 1. Đặc điểm tình hình địa phương Xã Tân Lộc, đa số dân cư là lao động nghèo, nơi đây có nguồn dân cư mọi miền về đây để tìm chỗ ở và mưu sinh lập nghiệp; đây là nguyên nhân dẫn đến tình trạng trường có nhiều HS có hoàn cảnh khó khăn không được cha mẹ quan tâm chăm sóc trong những năm vừa qua, hoặc HS có học lực từ trung bình trở xuống do ý thức tự học và tự rèn chưa cao... Bộ máy quản lý của chính quyền cũng như các ban ngành, đoàn thể, các công trình phúc lợi xã hội dù đã có nhiều nỗ lực nhưng vẫn chưa thể giải quyết hết được các hoàn cảnh khó khăn từ phía CMHS trên địa bàn mình. 2. Thực tế nhà trường Trường THCS Tân Lộc hằng năm tiếp nhận HS từ các trường tiểu học trong địa bàn, ngoài ra còn tiếp nhận thêm một số HS từ nơi khác chuyển về do gia đình chuyển chỗ ở, tạm trú … Nguồn HS về trường hết sức đa dạng, một số em có hoàn cảnh gia đình hết sức phức tạp. Qua xác minh của nhà trường số HS có hoàn cảnh gia đình ly tan (không ở chung với cha mẹ), HS mồ côi hoặc số HS mà gia đình có những bất ổn trong cuộc sống hàng ngày cũng </w:t>
      </w:r>
      <w:r w:rsidRPr="00643B56">
        <w:rPr>
          <w:rFonts w:ascii="Times New Roman" w:hAnsi="Times New Roman" w:cs="Times New Roman"/>
          <w:color w:val="333333"/>
          <w:sz w:val="28"/>
          <w:szCs w:val="28"/>
          <w:shd w:val="clear" w:color="auto" w:fill="FFFFFF"/>
        </w:rPr>
        <w:lastRenderedPageBreak/>
        <w:t xml:space="preserve">không nhỏ, khiến sự quan tâm chăm sóc quản lý con cái của gia đình lỏng lẻo, từ đó làm xuất hiện nguy cơ các em thích chơi hơn học, dần dần trở nên hư hỏng, bỏ học. Năm học 2013 – 2014 số học sinh toàn trường: 487 được biên chế 15 lớp, số học sinh thuộc diện “Xóa đói, giảm nghèo” (có số hộ nghèo) của nhà trường là: 10 em. Đây chỉ là danh sách chính thức theo số liệu được công nhận, thực tế ngoài con số trên, còn có rất nhiều gia đình HS thuộc diện “cận nghèo”, cuộc sống hàng ngày của họ vẫn còn nhiều khó khăn, nhiều gia đình không có khả năng tối thiểu cho con em đến trường học tập. 3. Nhằm thực hiện tốt phương hướng nhiệm vụ hoạt động của mình, chi hội khuyến học nhà trường đã có các biện pháp cụ thể như sau: + Ngay đầu năm học đã nắm chắc số đối tượng các em học sinh có hoàn cảnh đặc biệt: như diện con hộ nghèo, con mồ côi, con gia đình chính sách, con gia đình có hoàn cảnh khó khăn đột xuất… chủ yếu dựa vào danh sách quản lý và xác nhận của địa phương hàng năm. Miễn giảm các khoản tiền phải đóng góp theo quy định như tiền XD, HP đúng các văn bản, chế độ chính sách của Nhà nước và UBNDH đã ban hành. + Theo dõi chắc kết quả học tập của các em này theo từng Học kỳ và từng năm. Phân loại các đối tượng để giúp các em có điều kiện đạt kết quả học tập cao hơn như: với những em học lực yếu kém, vận động các em ra các lớp phụ đạo, học thêm tổ chức tại nhà trường và miễn học phí cho các em. Trợ cấp, khen thưởng hỗ trợ động viên kịp thời cho các em học giỏi. Gặp mặt, tặng quà, động viên các em có hoàn cảnh đặc biệt trong các dịp lễ tết. + Xây dựng một tinh thần tương thân tương ái trong HS và GV, vận động quyên góp kịp thời với những hoàn cảnh quá khó khăn; hỗ trợ các em về trang phục, dụng cụ học tập, sửa chữa xe đạp,….Bản thân các thầy cô giáo trong chi hội đã có ý thức trách nhiệm trong việc tham gia đóng hội phí đầy đủ và đều đặn, tích cực tham gia hưởng ứng trong các đợt vận động quyên góp giúp các em hs có hoàn cảnh đặc biệt. Hàng năm Liên đội TNTP HCM trong nhà trường luôn có nhiều hình thức để phát động các phong trào giúp bạn nghèo vượt khó. + Cùng với Hội PHHS trong nhà trường vận động các cơ quan đơn vị, hội đoàn thể và các PHHS có những hỗ trợ, ủng hộ tích cực cho quỹ khuyến học của nhà trường trong từng năm học để hoạt động của chi hội ngày càng có hiệu quả cao. Chủ yếu quỹ hội nhằm tuyên dương khen thưởng các em học sinh đạt thành tích xuất sắc trong học tập, trợ cấp học bổng cho những hs nghèo học khá, giỏi. Cải tạo điều kiện dạy và học trong nhà trường; hỗ trợ các hoạt động giáo dục v.v… 5. Qua các mối quan hệ, đã liên hệ, tìm kiếm các nhà bảo trợ dài hạn cho các em học sinh nghèo học giỏi. Phối hợp để lập thủ tục hồ sơ giới thiệu, kiểm tra điều kiện, nhằm xét chọn được những trường hợp để nhận bảo trợ một cách chính xác và nhanh chóng. III. MỘT SỐ BIỆN PHÁP NÂNG CAO HIỆU QUẢ CÔNG TÁC KHUYẾN HỌC NHÀ TRƯỜNG 1. Huy động lực lượng Trong tình hình nhà trường còn khó khăn, số HS nghèo của trường còn nhiều. Vì vậy nhà trường phải vận động lực lượng: Các doanh nghiệp, nhà hảo tâm, mạnh thường quân; CB-GV-NV cơ quan; CMHS các lớp; HS toàn trường + Tăng cường công tác hỗ trợ học tập trong nhà trường: Tiếp tục vận động các nguồn lực xã hội, các ngành học, kết hợp dạy chữ, dạy nghề, góp phần đào tạo nguồn nhân lực. Đồng thời huy động kinh phí từ mọi nguồn lực góp phần chuẩn hoá CSVC nhà trường. Chú trọng phương châm “Dạy thật - Học thật - Thi thật – Chất lượng thật”, nâng dần chất lượng dạy và học. Tiếp tục làm tốt phong trào thi đua “Xây dựng trường học thân thiện, học sinh tích cực”. +Tích cực xây dựng xã hội học tập: Chi hội vận động các </w:t>
      </w:r>
      <w:r w:rsidRPr="00643B56">
        <w:rPr>
          <w:rFonts w:ascii="Times New Roman" w:hAnsi="Times New Roman" w:cs="Times New Roman"/>
          <w:color w:val="333333"/>
          <w:sz w:val="28"/>
          <w:szCs w:val="28"/>
          <w:shd w:val="clear" w:color="auto" w:fill="FFFFFF"/>
        </w:rPr>
        <w:lastRenderedPageBreak/>
        <w:t xml:space="preserve">nguồn tại trợ để tạo điều kiện học sinh nghèo có nguy cơ bỏ học đựơc đi học, động viên khen thưởng GV và HS vượt khó để dạy giỏi, học giỏi. Cuối năm tổ chức xét và đề nghị cấp trên công nhận danh hiệu Gia đình hiếu học từng bước đưa phong trào đi vào nề nếp chặt chẽ, đúng chất lượng. Phối hợp Trung tâm học tập cộng đồng địa phương tổ chức các lớp bồi dưỡng nâng cao kiến thức, đáp ứng nhu cầu học tập của hội viên. 2. Công tác tuyên truyền, vận động 2.1. Đối với nhà trường: Tổ chức thường xuyên, liên tục các hình thức tuyên truyền đến với mọi đối tượng, nhất là hội viên và học sinh trong nhà trường. Tâp trung về Chủ trương, Chính sách của Đảng và Nhà nước về giáo dục, tôn chỉ mục đích của Hội khuyến học. Vận động mọi người tham gia công tác khuyến học theo phương châm "Người người làm khuyến học, nhà nhà làm khuyến học và cả xã hội làm khuyến học” để tạo ra một xã hội học tập thật sự ở trong nhà trường, tạo sự chuyển biến tích cực trong PHHS và nhân dân địa phương. Xây dựng và triển khai kế hoạch hoạt động trong CMHS toàn trường (kết hợp Đại hội CMHS đầu năm học). Nêu rõ ý nghĩa và tầm quan trọng của công tác Khuyến học trong nhà trường, qua đó mời gọi CB-GV-NV, CMHS tự nguyện đăng ký tham gia đóng góp tự nguyện …. Phối hợp với nhà trường, gia đình và Ban đại diện CMHS tạo mọi điều kiện cho con em đến trường, xây dựng nề nếp học tập tại nhà, tạo góc học tập cho các em, tạo mọi điều kiện để các em có thời gian học tập tốt … Vận động CB-GV-NV, đại diện các đoàn thể trong nhà trường, CMHS, các doanh nghiệp, mạnh thường quân … (những người có tâm huyết với sự nghiệp khuyến học, khuyến tài) tự nguyện tham gia hoạt động đóng góp trí tuệ, công sức… 2.2. Đối với CB-GV-NV: Khen thưởng và biểu dương các cá nhân, tập thể có thành tích xuất sắc, từ đó rút ra những kinh nghiệm và nhân rộng điển hình nổi bật để động viên mọi người thi đua làm tốt công tác khuyến học. Khen thưởng những GV có đầu tư đào tạo HS giỏi, tích cực phụ đạo HS yếu kém (tự nguyện), giúp các em vươn lên trong học tập.... Phối hợp cùng giáo viên chủ nhiệm (GVCN) đi sâu sát, điều tra nắm bắt căn bản hoàn cảnh gia đình của từng HS có hoàn cảnh khó khăn nhằm phát hiện kịp thời các trường hợp khó khăn. 2.3. Đối với CMHS - Thông qua Ban đại diện CMHS và GVCN các lớp, nhà trường phát thư ngỏ nêu rõ ý nghĩa tốt đẹp và sự cần thiết của công tác khuyến học trong nhà trường … từ đó vận động và mời gọi sự tự nguyện của CMHS tham gia ủng hộ hỗ trợ … - Qua giao lưu trong công việc hợp tác, CMHS phát huy mối quan hệ xã hội của cá nhân để giới thiệu cho nhà trường các doanh nghiệp, những mạnh thường quân, các nhà hảo tâm …. 2.4. Đối với Học sinh - Xây dựng chế độ khen thưởng HS giỏi, hỗ trợ cấp học bổng cho HS nghèo vượt khó, HS nghèo có nguy cơ bỏ học, HS có nỗ lực vươn lên trong học tập, HS khuyết tật (nếu có) không có điều kiện học tập, giúp HS có năng khiếu phát triển tài năng … - Xây dựng kế hoạch phát động phong trào thi đua “Nuôi heo đất ” trong học sinh -&gt; Gây quỹ tặng “bạn nghèo”. Thực hiện tinh thần “Lá lành đùm lá rách”, “tương thân , tương trợ” … - Thông qua hộp thư ngỏ “Những điều em muốn nói” để HS phát hiện những bạn có hoàn cảnh khó khăn nhằm có hướng hỗ trợ kịp thời. 3. Hỗ trợ học bổng Đây là công tác nhà trường luôn quan tâm hỗ trợ kịp thời, đúng đối tượng. thông qua danh sách xét chọn của GVCN tại lớp, các em HS nghèo có nguy cơ bỏ học, HS có nỗ lực vươn lên trong học tập, HS có năng khiếu phát triển tài năng, học sinh có thành tích cao trong học tập, thi học sinh giỏi các cấp, … sẽ bàn bạc cùng các bộ phận chức năng để tặng học bổng, giúp các em giải quyết khó </w:t>
      </w:r>
      <w:r w:rsidRPr="00643B56">
        <w:rPr>
          <w:rFonts w:ascii="Times New Roman" w:hAnsi="Times New Roman" w:cs="Times New Roman"/>
          <w:color w:val="333333"/>
          <w:sz w:val="28"/>
          <w:szCs w:val="28"/>
          <w:shd w:val="clear" w:color="auto" w:fill="FFFFFF"/>
        </w:rPr>
        <w:lastRenderedPageBreak/>
        <w:t>khăn, đảm bảo điều kiện học tập … 4. Công khai tài chính thường xuyên Mỗi học kỳ thông qua các buổi họp HĐSP nhà trường, phải báo cáo hoạt động thu chi tài chính cụ thể. Niêm yết công khai tại Bảng thông tin. Điều này đã giúp tập thể HĐSP, CMHS, HS toàn trường tin tưởng và ủng hộ cho hoạt động Khuyến học trong thời gian tới. C. PHẦN KẾT LUẬN 1. Kết quả đạt được (tính đến 25/5/2014) Từ những biện pháp trên hoạt động khuyến học của trường THCS Tân Lộc năm học 2013 – 2014 đã đạt được kết quả như sau: - Tổng số tiền và vật chất vận động được + Tiền: 18 520.000 đồng + Vật chất: 1.200 quyển vở; Cặp sách (Công an tỉnh): 10 chiếc cặp - Hiệu quả của công tác khuyến học + 100% học sinh thuộc diện hộ nghèo, cận nghèo, con mồ côi được hỗ trợ sách, vở và dụng cụ học tập đầy đủ; + Tỷ lệ HS bỏ học chỉ có 0,96% thấp hơn năm học trước; + HS xếp loại học lực, hạnh kiểm (Đạt và vượt so với năm trước) + Tỷ lệ học sinh có thành tích cao tăng so với năm học trước cả về số lượng và chất lượng: Học giỏi cấp trường: 57; cấp huyện: 23; cấp tỉnh: 06 2. Bài học kinh nghiệm Qua việc thực hiện các biện pháp nâng cao hiệu quả hoạt động khuyến học, bản thân tôi đã rút ra được một số bài học kinh nghiệm sau: - Phải giúp mọi người thấy rõ sự cần thiết của công tác Khuyến học, hiểu và có nhận thức đúng đắn để từ đó tự bản thân làm tốt công tác tuyên truyền vận động, mời gọi CMHS, CB-GV -NV toàn trường tự nguyện tham gia công tác này. - Nhà trường phải biết kết hợp và tận dụng sức mạnh tổng hợp của các đoàn thể trong nhà trường, của các lực lượng ngoài xã hội. Thiết lập mối quan hệ tốt giữa ba môi trường giáo dục: nhà trường - gia đình - xã hội, để cùng phối hợp hoạt động tạo nên một “hiệu ứng” tích cực và sôi nổi trong việc giáo dục lòng nhân ái, tinh thần “tương thân, tương trợ” sống vì mọi người đến từng em HS - Nhà trường phải xây dựng một kế hoạch hoàn chỉnh. Có sơ kết và tổng kết khen thưởng kịp thời các cá nhân, các lớp đạt thành tích tốt. Làm cho tập thể sư phạm nhà trường thấy được tầm quan trọng của nhiệm vụ này, để từ đó lôi cuốn sự tham gia của giáo viên, HS nhịp nhàng và hiệu quả, giúp các em trở thành những con người có nhân cách tốt, phát triển toàn diện về mọi mặt. 3. Kết luận – kiến nghị Với việc thực hiện Sáng kiến kinh nghiệm “MỘT SỐ GIẢI PHÁP NHẰM NÂNG CAO HIỆU QUẢ CỦA CÔNG TÁC KHUYẾN HỌC TRONG TRƯỜNG HỌC ” , trong năm học 2013-2014 với việc thực hiện tốt các biện pháp mà tôi nêu trên, công tác Khuyến học tại trường tôi đã đạt được kết quả tốt, phát huy được tác dụng cao, nhận được sự ủng hộ vào tín nhiệm của tập thể, góp phần giúp kế hoạch hoàn thành tốt nhiệm vụ trong thời gian qua. Hoạt động Khuyến học ở nhà trường đã cùng các lực lượng giáo dục khác trong xã hội quan tâm bảo vệ, chăm sóc HS. CMHS, HS, CB-GV-NV cùng phối hợp hoạt động sẽ tạo thế mạnh lớn lao trong việc xây dựng môi trường “Khuyến học”, phát huy tinh thần đoàn kết trong trường, lớp; hình thành không khí học tập lành mạnh tại nhà trường. Về phía nhà trường việc xây dựng kế hoạch nhằm nâng cao hiệu quả hoạt động của công tác Khuyến học là điều hết sức cần thiết. Cần được thực hiện một cách tích cực, nghiêm túc công tác này hàng năm. Tôi xin kiến nghị Hiệu trưởng tiếp tục giao nhiệm vụ công tác này cho bản thân trong những năm học tới để có điều kiện phát huy những kết quả đạt được trong công tác này. Người viết Nguyễn Thị Tuyền</w:t>
      </w:r>
    </w:p>
    <w:p w:rsidR="00AF004F" w:rsidRPr="00643B56" w:rsidRDefault="00AF004F" w:rsidP="00643B56">
      <w:pPr>
        <w:spacing w:after="0" w:line="240" w:lineRule="auto"/>
        <w:jc w:val="both"/>
        <w:rPr>
          <w:rFonts w:ascii="Times New Roman" w:hAnsi="Times New Roman" w:cs="Times New Roman"/>
          <w:sz w:val="28"/>
          <w:szCs w:val="28"/>
        </w:rPr>
      </w:pPr>
    </w:p>
    <w:sectPr w:rsidR="00AF004F" w:rsidRPr="00643B56" w:rsidSect="00743B06">
      <w:pgSz w:w="12240" w:h="15840" w:code="1"/>
      <w:pgMar w:top="864" w:right="1008" w:bottom="720" w:left="1440" w:header="288" w:footer="28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C4A4D"/>
    <w:multiLevelType w:val="multilevel"/>
    <w:tmpl w:val="7D86E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92C"/>
    <w:rsid w:val="00334482"/>
    <w:rsid w:val="00643B56"/>
    <w:rsid w:val="00743B06"/>
    <w:rsid w:val="00777D70"/>
    <w:rsid w:val="00A0111D"/>
    <w:rsid w:val="00A02AB7"/>
    <w:rsid w:val="00AF004F"/>
    <w:rsid w:val="00C85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C8592C"/>
  </w:style>
  <w:style w:type="character" w:customStyle="1" w:styleId="ff3">
    <w:name w:val="ff3"/>
    <w:basedOn w:val="DefaultParagraphFont"/>
    <w:rsid w:val="00C8592C"/>
  </w:style>
  <w:style w:type="character" w:customStyle="1" w:styleId="ff2">
    <w:name w:val="ff2"/>
    <w:basedOn w:val="DefaultParagraphFont"/>
    <w:rsid w:val="00C8592C"/>
  </w:style>
  <w:style w:type="character" w:customStyle="1" w:styleId="ff1">
    <w:name w:val="ff1"/>
    <w:basedOn w:val="DefaultParagraphFont"/>
    <w:rsid w:val="00C8592C"/>
  </w:style>
  <w:style w:type="character" w:customStyle="1" w:styleId="num-page">
    <w:name w:val="num-page"/>
    <w:basedOn w:val="DefaultParagraphFont"/>
    <w:rsid w:val="00C8592C"/>
  </w:style>
  <w:style w:type="character" w:customStyle="1" w:styleId="ff4">
    <w:name w:val="ff4"/>
    <w:basedOn w:val="DefaultParagraphFont"/>
    <w:rsid w:val="00C8592C"/>
  </w:style>
  <w:style w:type="character" w:customStyle="1" w:styleId="fs3">
    <w:name w:val="fs3"/>
    <w:basedOn w:val="DefaultParagraphFont"/>
    <w:rsid w:val="00C8592C"/>
  </w:style>
  <w:style w:type="character" w:customStyle="1" w:styleId="fc1">
    <w:name w:val="fc1"/>
    <w:basedOn w:val="DefaultParagraphFont"/>
    <w:rsid w:val="00C8592C"/>
  </w:style>
  <w:style w:type="paragraph" w:styleId="ListParagraph">
    <w:name w:val="List Paragraph"/>
    <w:basedOn w:val="Normal"/>
    <w:uiPriority w:val="34"/>
    <w:qFormat/>
    <w:rsid w:val="00643B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C8592C"/>
  </w:style>
  <w:style w:type="character" w:customStyle="1" w:styleId="ff3">
    <w:name w:val="ff3"/>
    <w:basedOn w:val="DefaultParagraphFont"/>
    <w:rsid w:val="00C8592C"/>
  </w:style>
  <w:style w:type="character" w:customStyle="1" w:styleId="ff2">
    <w:name w:val="ff2"/>
    <w:basedOn w:val="DefaultParagraphFont"/>
    <w:rsid w:val="00C8592C"/>
  </w:style>
  <w:style w:type="character" w:customStyle="1" w:styleId="ff1">
    <w:name w:val="ff1"/>
    <w:basedOn w:val="DefaultParagraphFont"/>
    <w:rsid w:val="00C8592C"/>
  </w:style>
  <w:style w:type="character" w:customStyle="1" w:styleId="num-page">
    <w:name w:val="num-page"/>
    <w:basedOn w:val="DefaultParagraphFont"/>
    <w:rsid w:val="00C8592C"/>
  </w:style>
  <w:style w:type="character" w:customStyle="1" w:styleId="ff4">
    <w:name w:val="ff4"/>
    <w:basedOn w:val="DefaultParagraphFont"/>
    <w:rsid w:val="00C8592C"/>
  </w:style>
  <w:style w:type="character" w:customStyle="1" w:styleId="fs3">
    <w:name w:val="fs3"/>
    <w:basedOn w:val="DefaultParagraphFont"/>
    <w:rsid w:val="00C8592C"/>
  </w:style>
  <w:style w:type="character" w:customStyle="1" w:styleId="fc1">
    <w:name w:val="fc1"/>
    <w:basedOn w:val="DefaultParagraphFont"/>
    <w:rsid w:val="00C8592C"/>
  </w:style>
  <w:style w:type="paragraph" w:styleId="ListParagraph">
    <w:name w:val="List Paragraph"/>
    <w:basedOn w:val="Normal"/>
    <w:uiPriority w:val="34"/>
    <w:qFormat/>
    <w:rsid w:val="00643B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1953901">
      <w:bodyDiv w:val="1"/>
      <w:marLeft w:val="0"/>
      <w:marRight w:val="0"/>
      <w:marTop w:val="0"/>
      <w:marBottom w:val="0"/>
      <w:divBdr>
        <w:top w:val="none" w:sz="0" w:space="0" w:color="auto"/>
        <w:left w:val="none" w:sz="0" w:space="0" w:color="auto"/>
        <w:bottom w:val="none" w:sz="0" w:space="0" w:color="auto"/>
        <w:right w:val="none" w:sz="0" w:space="0" w:color="auto"/>
      </w:divBdr>
      <w:divsChild>
        <w:div w:id="14813747">
          <w:marLeft w:val="0"/>
          <w:marRight w:val="0"/>
          <w:marTop w:val="0"/>
          <w:marBottom w:val="300"/>
          <w:divBdr>
            <w:top w:val="single" w:sz="6" w:space="0" w:color="E4E4E4"/>
            <w:left w:val="single" w:sz="6" w:space="0" w:color="E4E4E4"/>
            <w:bottom w:val="single" w:sz="6" w:space="0" w:color="E4E4E4"/>
            <w:right w:val="single" w:sz="6" w:space="0" w:color="E4E4E4"/>
          </w:divBdr>
          <w:divsChild>
            <w:div w:id="1773277098">
              <w:marLeft w:val="0"/>
              <w:marRight w:val="0"/>
              <w:marTop w:val="0"/>
              <w:marBottom w:val="0"/>
              <w:divBdr>
                <w:top w:val="none" w:sz="0" w:space="0" w:color="auto"/>
                <w:left w:val="none" w:sz="0" w:space="0" w:color="auto"/>
                <w:bottom w:val="none" w:sz="0" w:space="0" w:color="auto"/>
                <w:right w:val="none" w:sz="0" w:space="0" w:color="auto"/>
              </w:divBdr>
              <w:divsChild>
                <w:div w:id="594635769">
                  <w:marLeft w:val="0"/>
                  <w:marRight w:val="0"/>
                  <w:marTop w:val="0"/>
                  <w:marBottom w:val="0"/>
                  <w:divBdr>
                    <w:top w:val="none" w:sz="0" w:space="0" w:color="auto"/>
                    <w:left w:val="none" w:sz="0" w:space="0" w:color="auto"/>
                    <w:bottom w:val="none" w:sz="0" w:space="0" w:color="auto"/>
                    <w:right w:val="none" w:sz="0" w:space="0" w:color="auto"/>
                  </w:divBdr>
                  <w:divsChild>
                    <w:div w:id="839541221">
                      <w:marLeft w:val="0"/>
                      <w:marRight w:val="0"/>
                      <w:marTop w:val="300"/>
                      <w:marBottom w:val="150"/>
                      <w:divBdr>
                        <w:top w:val="none" w:sz="0" w:space="0" w:color="auto"/>
                        <w:left w:val="none" w:sz="0" w:space="0" w:color="auto"/>
                        <w:bottom w:val="none" w:sz="0" w:space="0" w:color="auto"/>
                        <w:right w:val="none" w:sz="0" w:space="0" w:color="auto"/>
                      </w:divBdr>
                    </w:div>
                    <w:div w:id="674069252">
                      <w:marLeft w:val="0"/>
                      <w:marRight w:val="0"/>
                      <w:marTop w:val="300"/>
                      <w:marBottom w:val="150"/>
                      <w:divBdr>
                        <w:top w:val="none" w:sz="0" w:space="0" w:color="auto"/>
                        <w:left w:val="none" w:sz="0" w:space="0" w:color="auto"/>
                        <w:bottom w:val="none" w:sz="0" w:space="0" w:color="auto"/>
                        <w:right w:val="none" w:sz="0" w:space="0" w:color="auto"/>
                      </w:divBdr>
                    </w:div>
                    <w:div w:id="1850833276">
                      <w:marLeft w:val="0"/>
                      <w:marRight w:val="0"/>
                      <w:marTop w:val="300"/>
                      <w:marBottom w:val="150"/>
                      <w:divBdr>
                        <w:top w:val="none" w:sz="0" w:space="0" w:color="auto"/>
                        <w:left w:val="none" w:sz="0" w:space="0" w:color="auto"/>
                        <w:bottom w:val="none" w:sz="0" w:space="0" w:color="auto"/>
                        <w:right w:val="none" w:sz="0" w:space="0" w:color="auto"/>
                      </w:divBdr>
                    </w:div>
                    <w:div w:id="833496572">
                      <w:marLeft w:val="0"/>
                      <w:marRight w:val="0"/>
                      <w:marTop w:val="150"/>
                      <w:marBottom w:val="150"/>
                      <w:divBdr>
                        <w:top w:val="none" w:sz="0" w:space="0" w:color="auto"/>
                        <w:left w:val="none" w:sz="0" w:space="0" w:color="auto"/>
                        <w:bottom w:val="none" w:sz="0" w:space="0" w:color="auto"/>
                        <w:right w:val="none" w:sz="0" w:space="0" w:color="auto"/>
                      </w:divBdr>
                    </w:div>
                    <w:div w:id="1502742743">
                      <w:marLeft w:val="0"/>
                      <w:marRight w:val="0"/>
                      <w:marTop w:val="150"/>
                      <w:marBottom w:val="150"/>
                      <w:divBdr>
                        <w:top w:val="none" w:sz="0" w:space="0" w:color="auto"/>
                        <w:left w:val="none" w:sz="0" w:space="0" w:color="auto"/>
                        <w:bottom w:val="none" w:sz="0" w:space="0" w:color="auto"/>
                        <w:right w:val="none" w:sz="0" w:space="0" w:color="auto"/>
                      </w:divBdr>
                    </w:div>
                    <w:div w:id="840315457">
                      <w:marLeft w:val="0"/>
                      <w:marRight w:val="0"/>
                      <w:marTop w:val="150"/>
                      <w:marBottom w:val="150"/>
                      <w:divBdr>
                        <w:top w:val="none" w:sz="0" w:space="0" w:color="auto"/>
                        <w:left w:val="none" w:sz="0" w:space="0" w:color="auto"/>
                        <w:bottom w:val="none" w:sz="0" w:space="0" w:color="auto"/>
                        <w:right w:val="none" w:sz="0" w:space="0" w:color="auto"/>
                      </w:divBdr>
                    </w:div>
                    <w:div w:id="2034306038">
                      <w:marLeft w:val="0"/>
                      <w:marRight w:val="0"/>
                      <w:marTop w:val="150"/>
                      <w:marBottom w:val="150"/>
                      <w:divBdr>
                        <w:top w:val="none" w:sz="0" w:space="0" w:color="auto"/>
                        <w:left w:val="none" w:sz="0" w:space="0" w:color="auto"/>
                        <w:bottom w:val="none" w:sz="0" w:space="0" w:color="auto"/>
                        <w:right w:val="none" w:sz="0" w:space="0" w:color="auto"/>
                      </w:divBdr>
                    </w:div>
                    <w:div w:id="1590193025">
                      <w:marLeft w:val="0"/>
                      <w:marRight w:val="0"/>
                      <w:marTop w:val="150"/>
                      <w:marBottom w:val="150"/>
                      <w:divBdr>
                        <w:top w:val="none" w:sz="0" w:space="0" w:color="auto"/>
                        <w:left w:val="none" w:sz="0" w:space="0" w:color="auto"/>
                        <w:bottom w:val="none" w:sz="0" w:space="0" w:color="auto"/>
                        <w:right w:val="none" w:sz="0" w:space="0" w:color="auto"/>
                      </w:divBdr>
                    </w:div>
                    <w:div w:id="1629512736">
                      <w:marLeft w:val="0"/>
                      <w:marRight w:val="0"/>
                      <w:marTop w:val="150"/>
                      <w:marBottom w:val="150"/>
                      <w:divBdr>
                        <w:top w:val="none" w:sz="0" w:space="0" w:color="auto"/>
                        <w:left w:val="none" w:sz="0" w:space="0" w:color="auto"/>
                        <w:bottom w:val="none" w:sz="0" w:space="0" w:color="auto"/>
                        <w:right w:val="none" w:sz="0" w:space="0" w:color="auto"/>
                      </w:divBdr>
                    </w:div>
                    <w:div w:id="1063792335">
                      <w:marLeft w:val="0"/>
                      <w:marRight w:val="0"/>
                      <w:marTop w:val="150"/>
                      <w:marBottom w:val="150"/>
                      <w:divBdr>
                        <w:top w:val="none" w:sz="0" w:space="0" w:color="auto"/>
                        <w:left w:val="none" w:sz="0" w:space="0" w:color="auto"/>
                        <w:bottom w:val="none" w:sz="0" w:space="0" w:color="auto"/>
                        <w:right w:val="none" w:sz="0" w:space="0" w:color="auto"/>
                      </w:divBdr>
                    </w:div>
                    <w:div w:id="1668247469">
                      <w:marLeft w:val="0"/>
                      <w:marRight w:val="0"/>
                      <w:marTop w:val="150"/>
                      <w:marBottom w:val="150"/>
                      <w:divBdr>
                        <w:top w:val="none" w:sz="0" w:space="0" w:color="auto"/>
                        <w:left w:val="none" w:sz="0" w:space="0" w:color="auto"/>
                        <w:bottom w:val="none" w:sz="0" w:space="0" w:color="auto"/>
                        <w:right w:val="none" w:sz="0" w:space="0" w:color="auto"/>
                      </w:divBdr>
                    </w:div>
                    <w:div w:id="1901863447">
                      <w:marLeft w:val="0"/>
                      <w:marRight w:val="0"/>
                      <w:marTop w:val="150"/>
                      <w:marBottom w:val="150"/>
                      <w:divBdr>
                        <w:top w:val="none" w:sz="0" w:space="0" w:color="auto"/>
                        <w:left w:val="none" w:sz="0" w:space="0" w:color="auto"/>
                        <w:bottom w:val="none" w:sz="0" w:space="0" w:color="auto"/>
                        <w:right w:val="none" w:sz="0" w:space="0" w:color="auto"/>
                      </w:divBdr>
                    </w:div>
                    <w:div w:id="1463305403">
                      <w:marLeft w:val="0"/>
                      <w:marRight w:val="0"/>
                      <w:marTop w:val="150"/>
                      <w:marBottom w:val="150"/>
                      <w:divBdr>
                        <w:top w:val="none" w:sz="0" w:space="0" w:color="auto"/>
                        <w:left w:val="none" w:sz="0" w:space="0" w:color="auto"/>
                        <w:bottom w:val="none" w:sz="0" w:space="0" w:color="auto"/>
                        <w:right w:val="none" w:sz="0" w:space="0" w:color="auto"/>
                      </w:divBdr>
                    </w:div>
                    <w:div w:id="1575510486">
                      <w:marLeft w:val="0"/>
                      <w:marRight w:val="0"/>
                      <w:marTop w:val="150"/>
                      <w:marBottom w:val="150"/>
                      <w:divBdr>
                        <w:top w:val="none" w:sz="0" w:space="0" w:color="auto"/>
                        <w:left w:val="none" w:sz="0" w:space="0" w:color="auto"/>
                        <w:bottom w:val="none" w:sz="0" w:space="0" w:color="auto"/>
                        <w:right w:val="none" w:sz="0" w:space="0" w:color="auto"/>
                      </w:divBdr>
                    </w:div>
                    <w:div w:id="15083653">
                      <w:marLeft w:val="0"/>
                      <w:marRight w:val="0"/>
                      <w:marTop w:val="150"/>
                      <w:marBottom w:val="150"/>
                      <w:divBdr>
                        <w:top w:val="none" w:sz="0" w:space="0" w:color="auto"/>
                        <w:left w:val="none" w:sz="0" w:space="0" w:color="auto"/>
                        <w:bottom w:val="none" w:sz="0" w:space="0" w:color="auto"/>
                        <w:right w:val="none" w:sz="0" w:space="0" w:color="auto"/>
                      </w:divBdr>
                    </w:div>
                    <w:div w:id="204290735">
                      <w:marLeft w:val="0"/>
                      <w:marRight w:val="0"/>
                      <w:marTop w:val="150"/>
                      <w:marBottom w:val="150"/>
                      <w:divBdr>
                        <w:top w:val="none" w:sz="0" w:space="0" w:color="auto"/>
                        <w:left w:val="none" w:sz="0" w:space="0" w:color="auto"/>
                        <w:bottom w:val="none" w:sz="0" w:space="0" w:color="auto"/>
                        <w:right w:val="none" w:sz="0" w:space="0" w:color="auto"/>
                      </w:divBdr>
                    </w:div>
                    <w:div w:id="1411391202">
                      <w:marLeft w:val="0"/>
                      <w:marRight w:val="0"/>
                      <w:marTop w:val="150"/>
                      <w:marBottom w:val="150"/>
                      <w:divBdr>
                        <w:top w:val="none" w:sz="0" w:space="0" w:color="auto"/>
                        <w:left w:val="none" w:sz="0" w:space="0" w:color="auto"/>
                        <w:bottom w:val="none" w:sz="0" w:space="0" w:color="auto"/>
                        <w:right w:val="none" w:sz="0" w:space="0" w:color="auto"/>
                      </w:divBdr>
                    </w:div>
                    <w:div w:id="1365016262">
                      <w:marLeft w:val="0"/>
                      <w:marRight w:val="0"/>
                      <w:marTop w:val="150"/>
                      <w:marBottom w:val="150"/>
                      <w:divBdr>
                        <w:top w:val="none" w:sz="0" w:space="0" w:color="auto"/>
                        <w:left w:val="none" w:sz="0" w:space="0" w:color="auto"/>
                        <w:bottom w:val="none" w:sz="0" w:space="0" w:color="auto"/>
                        <w:right w:val="none" w:sz="0" w:space="0" w:color="auto"/>
                      </w:divBdr>
                    </w:div>
                    <w:div w:id="259070524">
                      <w:marLeft w:val="0"/>
                      <w:marRight w:val="0"/>
                      <w:marTop w:val="150"/>
                      <w:marBottom w:val="150"/>
                      <w:divBdr>
                        <w:top w:val="none" w:sz="0" w:space="0" w:color="auto"/>
                        <w:left w:val="none" w:sz="0" w:space="0" w:color="auto"/>
                        <w:bottom w:val="none" w:sz="0" w:space="0" w:color="auto"/>
                        <w:right w:val="none" w:sz="0" w:space="0" w:color="auto"/>
                      </w:divBdr>
                    </w:div>
                    <w:div w:id="2120493104">
                      <w:marLeft w:val="0"/>
                      <w:marRight w:val="0"/>
                      <w:marTop w:val="150"/>
                      <w:marBottom w:val="150"/>
                      <w:divBdr>
                        <w:top w:val="none" w:sz="0" w:space="0" w:color="auto"/>
                        <w:left w:val="none" w:sz="0" w:space="0" w:color="auto"/>
                        <w:bottom w:val="none" w:sz="0" w:space="0" w:color="auto"/>
                        <w:right w:val="none" w:sz="0" w:space="0" w:color="auto"/>
                      </w:divBdr>
                    </w:div>
                    <w:div w:id="980621495">
                      <w:marLeft w:val="0"/>
                      <w:marRight w:val="0"/>
                      <w:marTop w:val="150"/>
                      <w:marBottom w:val="150"/>
                      <w:divBdr>
                        <w:top w:val="none" w:sz="0" w:space="0" w:color="auto"/>
                        <w:left w:val="none" w:sz="0" w:space="0" w:color="auto"/>
                        <w:bottom w:val="none" w:sz="0" w:space="0" w:color="auto"/>
                        <w:right w:val="none" w:sz="0" w:space="0" w:color="auto"/>
                      </w:divBdr>
                    </w:div>
                    <w:div w:id="707530942">
                      <w:marLeft w:val="0"/>
                      <w:marRight w:val="0"/>
                      <w:marTop w:val="150"/>
                      <w:marBottom w:val="150"/>
                      <w:divBdr>
                        <w:top w:val="none" w:sz="0" w:space="0" w:color="auto"/>
                        <w:left w:val="none" w:sz="0" w:space="0" w:color="auto"/>
                        <w:bottom w:val="none" w:sz="0" w:space="0" w:color="auto"/>
                        <w:right w:val="none" w:sz="0" w:space="0" w:color="auto"/>
                      </w:divBdr>
                    </w:div>
                    <w:div w:id="1266230933">
                      <w:marLeft w:val="0"/>
                      <w:marRight w:val="0"/>
                      <w:marTop w:val="150"/>
                      <w:marBottom w:val="150"/>
                      <w:divBdr>
                        <w:top w:val="none" w:sz="0" w:space="0" w:color="auto"/>
                        <w:left w:val="none" w:sz="0" w:space="0" w:color="auto"/>
                        <w:bottom w:val="none" w:sz="0" w:space="0" w:color="auto"/>
                        <w:right w:val="none" w:sz="0" w:space="0" w:color="auto"/>
                      </w:divBdr>
                    </w:div>
                    <w:div w:id="1036656632">
                      <w:marLeft w:val="0"/>
                      <w:marRight w:val="0"/>
                      <w:marTop w:val="150"/>
                      <w:marBottom w:val="150"/>
                      <w:divBdr>
                        <w:top w:val="none" w:sz="0" w:space="0" w:color="auto"/>
                        <w:left w:val="none" w:sz="0" w:space="0" w:color="auto"/>
                        <w:bottom w:val="none" w:sz="0" w:space="0" w:color="auto"/>
                        <w:right w:val="none" w:sz="0" w:space="0" w:color="auto"/>
                      </w:divBdr>
                    </w:div>
                    <w:div w:id="196936234">
                      <w:marLeft w:val="0"/>
                      <w:marRight w:val="0"/>
                      <w:marTop w:val="150"/>
                      <w:marBottom w:val="150"/>
                      <w:divBdr>
                        <w:top w:val="none" w:sz="0" w:space="0" w:color="auto"/>
                        <w:left w:val="none" w:sz="0" w:space="0" w:color="auto"/>
                        <w:bottom w:val="none" w:sz="0" w:space="0" w:color="auto"/>
                        <w:right w:val="none" w:sz="0" w:space="0" w:color="auto"/>
                      </w:divBdr>
                    </w:div>
                    <w:div w:id="47807562">
                      <w:marLeft w:val="0"/>
                      <w:marRight w:val="0"/>
                      <w:marTop w:val="150"/>
                      <w:marBottom w:val="150"/>
                      <w:divBdr>
                        <w:top w:val="none" w:sz="0" w:space="0" w:color="auto"/>
                        <w:left w:val="none" w:sz="0" w:space="0" w:color="auto"/>
                        <w:bottom w:val="none" w:sz="0" w:space="0" w:color="auto"/>
                        <w:right w:val="none" w:sz="0" w:space="0" w:color="auto"/>
                      </w:divBdr>
                    </w:div>
                    <w:div w:id="1535541032">
                      <w:marLeft w:val="0"/>
                      <w:marRight w:val="0"/>
                      <w:marTop w:val="150"/>
                      <w:marBottom w:val="150"/>
                      <w:divBdr>
                        <w:top w:val="none" w:sz="0" w:space="0" w:color="auto"/>
                        <w:left w:val="none" w:sz="0" w:space="0" w:color="auto"/>
                        <w:bottom w:val="none" w:sz="0" w:space="0" w:color="auto"/>
                        <w:right w:val="none" w:sz="0" w:space="0" w:color="auto"/>
                      </w:divBdr>
                    </w:div>
                    <w:div w:id="149621580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833375494">
          <w:marLeft w:val="0"/>
          <w:marRight w:val="0"/>
          <w:marTop w:val="0"/>
          <w:marBottom w:val="300"/>
          <w:divBdr>
            <w:top w:val="single" w:sz="6" w:space="0" w:color="E4E4E4"/>
            <w:left w:val="single" w:sz="6" w:space="0" w:color="E4E4E4"/>
            <w:bottom w:val="single" w:sz="6" w:space="0" w:color="E4E4E4"/>
            <w:right w:val="single" w:sz="6" w:space="0" w:color="E4E4E4"/>
          </w:divBdr>
          <w:divsChild>
            <w:div w:id="12919615">
              <w:marLeft w:val="0"/>
              <w:marRight w:val="0"/>
              <w:marTop w:val="0"/>
              <w:marBottom w:val="0"/>
              <w:divBdr>
                <w:top w:val="none" w:sz="0" w:space="0" w:color="auto"/>
                <w:left w:val="none" w:sz="0" w:space="0" w:color="auto"/>
                <w:bottom w:val="none" w:sz="0" w:space="0" w:color="auto"/>
                <w:right w:val="none" w:sz="0" w:space="0" w:color="auto"/>
              </w:divBdr>
              <w:divsChild>
                <w:div w:id="676229485">
                  <w:marLeft w:val="0"/>
                  <w:marRight w:val="0"/>
                  <w:marTop w:val="0"/>
                  <w:marBottom w:val="0"/>
                  <w:divBdr>
                    <w:top w:val="none" w:sz="0" w:space="0" w:color="auto"/>
                    <w:left w:val="none" w:sz="0" w:space="0" w:color="auto"/>
                    <w:bottom w:val="none" w:sz="0" w:space="0" w:color="auto"/>
                    <w:right w:val="none" w:sz="0" w:space="0" w:color="auto"/>
                  </w:divBdr>
                  <w:divsChild>
                    <w:div w:id="1418668044">
                      <w:marLeft w:val="0"/>
                      <w:marRight w:val="0"/>
                      <w:marTop w:val="150"/>
                      <w:marBottom w:val="150"/>
                      <w:divBdr>
                        <w:top w:val="none" w:sz="0" w:space="0" w:color="auto"/>
                        <w:left w:val="none" w:sz="0" w:space="0" w:color="auto"/>
                        <w:bottom w:val="none" w:sz="0" w:space="0" w:color="auto"/>
                        <w:right w:val="none" w:sz="0" w:space="0" w:color="auto"/>
                      </w:divBdr>
                    </w:div>
                    <w:div w:id="1584876503">
                      <w:marLeft w:val="0"/>
                      <w:marRight w:val="0"/>
                      <w:marTop w:val="150"/>
                      <w:marBottom w:val="150"/>
                      <w:divBdr>
                        <w:top w:val="none" w:sz="0" w:space="0" w:color="auto"/>
                        <w:left w:val="none" w:sz="0" w:space="0" w:color="auto"/>
                        <w:bottom w:val="none" w:sz="0" w:space="0" w:color="auto"/>
                        <w:right w:val="none" w:sz="0" w:space="0" w:color="auto"/>
                      </w:divBdr>
                    </w:div>
                    <w:div w:id="430666448">
                      <w:marLeft w:val="0"/>
                      <w:marRight w:val="0"/>
                      <w:marTop w:val="150"/>
                      <w:marBottom w:val="150"/>
                      <w:divBdr>
                        <w:top w:val="none" w:sz="0" w:space="0" w:color="auto"/>
                        <w:left w:val="none" w:sz="0" w:space="0" w:color="auto"/>
                        <w:bottom w:val="none" w:sz="0" w:space="0" w:color="auto"/>
                        <w:right w:val="none" w:sz="0" w:space="0" w:color="auto"/>
                      </w:divBdr>
                    </w:div>
                    <w:div w:id="1034580858">
                      <w:marLeft w:val="0"/>
                      <w:marRight w:val="0"/>
                      <w:marTop w:val="150"/>
                      <w:marBottom w:val="150"/>
                      <w:divBdr>
                        <w:top w:val="none" w:sz="0" w:space="0" w:color="auto"/>
                        <w:left w:val="none" w:sz="0" w:space="0" w:color="auto"/>
                        <w:bottom w:val="none" w:sz="0" w:space="0" w:color="auto"/>
                        <w:right w:val="none" w:sz="0" w:space="0" w:color="auto"/>
                      </w:divBdr>
                    </w:div>
                    <w:div w:id="1208640118">
                      <w:marLeft w:val="0"/>
                      <w:marRight w:val="0"/>
                      <w:marTop w:val="150"/>
                      <w:marBottom w:val="150"/>
                      <w:divBdr>
                        <w:top w:val="none" w:sz="0" w:space="0" w:color="auto"/>
                        <w:left w:val="none" w:sz="0" w:space="0" w:color="auto"/>
                        <w:bottom w:val="none" w:sz="0" w:space="0" w:color="auto"/>
                        <w:right w:val="none" w:sz="0" w:space="0" w:color="auto"/>
                      </w:divBdr>
                    </w:div>
                    <w:div w:id="1595435740">
                      <w:marLeft w:val="0"/>
                      <w:marRight w:val="0"/>
                      <w:marTop w:val="150"/>
                      <w:marBottom w:val="150"/>
                      <w:divBdr>
                        <w:top w:val="none" w:sz="0" w:space="0" w:color="auto"/>
                        <w:left w:val="none" w:sz="0" w:space="0" w:color="auto"/>
                        <w:bottom w:val="none" w:sz="0" w:space="0" w:color="auto"/>
                        <w:right w:val="none" w:sz="0" w:space="0" w:color="auto"/>
                      </w:divBdr>
                    </w:div>
                    <w:div w:id="350882714">
                      <w:marLeft w:val="0"/>
                      <w:marRight w:val="0"/>
                      <w:marTop w:val="150"/>
                      <w:marBottom w:val="150"/>
                      <w:divBdr>
                        <w:top w:val="none" w:sz="0" w:space="0" w:color="auto"/>
                        <w:left w:val="none" w:sz="0" w:space="0" w:color="auto"/>
                        <w:bottom w:val="none" w:sz="0" w:space="0" w:color="auto"/>
                        <w:right w:val="none" w:sz="0" w:space="0" w:color="auto"/>
                      </w:divBdr>
                    </w:div>
                    <w:div w:id="217395747">
                      <w:marLeft w:val="0"/>
                      <w:marRight w:val="0"/>
                      <w:marTop w:val="150"/>
                      <w:marBottom w:val="150"/>
                      <w:divBdr>
                        <w:top w:val="none" w:sz="0" w:space="0" w:color="auto"/>
                        <w:left w:val="none" w:sz="0" w:space="0" w:color="auto"/>
                        <w:bottom w:val="none" w:sz="0" w:space="0" w:color="auto"/>
                        <w:right w:val="none" w:sz="0" w:space="0" w:color="auto"/>
                      </w:divBdr>
                    </w:div>
                    <w:div w:id="1903369780">
                      <w:marLeft w:val="0"/>
                      <w:marRight w:val="0"/>
                      <w:marTop w:val="150"/>
                      <w:marBottom w:val="150"/>
                      <w:divBdr>
                        <w:top w:val="none" w:sz="0" w:space="0" w:color="auto"/>
                        <w:left w:val="none" w:sz="0" w:space="0" w:color="auto"/>
                        <w:bottom w:val="none" w:sz="0" w:space="0" w:color="auto"/>
                        <w:right w:val="none" w:sz="0" w:space="0" w:color="auto"/>
                      </w:divBdr>
                    </w:div>
                    <w:div w:id="986781277">
                      <w:marLeft w:val="0"/>
                      <w:marRight w:val="0"/>
                      <w:marTop w:val="150"/>
                      <w:marBottom w:val="150"/>
                      <w:divBdr>
                        <w:top w:val="none" w:sz="0" w:space="0" w:color="auto"/>
                        <w:left w:val="none" w:sz="0" w:space="0" w:color="auto"/>
                        <w:bottom w:val="none" w:sz="0" w:space="0" w:color="auto"/>
                        <w:right w:val="none" w:sz="0" w:space="0" w:color="auto"/>
                      </w:divBdr>
                    </w:div>
                    <w:div w:id="1860771093">
                      <w:marLeft w:val="0"/>
                      <w:marRight w:val="0"/>
                      <w:marTop w:val="150"/>
                      <w:marBottom w:val="150"/>
                      <w:divBdr>
                        <w:top w:val="none" w:sz="0" w:space="0" w:color="auto"/>
                        <w:left w:val="none" w:sz="0" w:space="0" w:color="auto"/>
                        <w:bottom w:val="none" w:sz="0" w:space="0" w:color="auto"/>
                        <w:right w:val="none" w:sz="0" w:space="0" w:color="auto"/>
                      </w:divBdr>
                    </w:div>
                    <w:div w:id="780302223">
                      <w:marLeft w:val="0"/>
                      <w:marRight w:val="0"/>
                      <w:marTop w:val="150"/>
                      <w:marBottom w:val="150"/>
                      <w:divBdr>
                        <w:top w:val="none" w:sz="0" w:space="0" w:color="auto"/>
                        <w:left w:val="none" w:sz="0" w:space="0" w:color="auto"/>
                        <w:bottom w:val="none" w:sz="0" w:space="0" w:color="auto"/>
                        <w:right w:val="none" w:sz="0" w:space="0" w:color="auto"/>
                      </w:divBdr>
                    </w:div>
                    <w:div w:id="1262419972">
                      <w:marLeft w:val="0"/>
                      <w:marRight w:val="0"/>
                      <w:marTop w:val="150"/>
                      <w:marBottom w:val="150"/>
                      <w:divBdr>
                        <w:top w:val="none" w:sz="0" w:space="0" w:color="auto"/>
                        <w:left w:val="none" w:sz="0" w:space="0" w:color="auto"/>
                        <w:bottom w:val="none" w:sz="0" w:space="0" w:color="auto"/>
                        <w:right w:val="none" w:sz="0" w:space="0" w:color="auto"/>
                      </w:divBdr>
                    </w:div>
                    <w:div w:id="722411125">
                      <w:marLeft w:val="0"/>
                      <w:marRight w:val="0"/>
                      <w:marTop w:val="150"/>
                      <w:marBottom w:val="150"/>
                      <w:divBdr>
                        <w:top w:val="none" w:sz="0" w:space="0" w:color="auto"/>
                        <w:left w:val="none" w:sz="0" w:space="0" w:color="auto"/>
                        <w:bottom w:val="none" w:sz="0" w:space="0" w:color="auto"/>
                        <w:right w:val="none" w:sz="0" w:space="0" w:color="auto"/>
                      </w:divBdr>
                    </w:div>
                    <w:div w:id="19867064">
                      <w:marLeft w:val="0"/>
                      <w:marRight w:val="0"/>
                      <w:marTop w:val="150"/>
                      <w:marBottom w:val="150"/>
                      <w:divBdr>
                        <w:top w:val="none" w:sz="0" w:space="0" w:color="auto"/>
                        <w:left w:val="none" w:sz="0" w:space="0" w:color="auto"/>
                        <w:bottom w:val="none" w:sz="0" w:space="0" w:color="auto"/>
                        <w:right w:val="none" w:sz="0" w:space="0" w:color="auto"/>
                      </w:divBdr>
                    </w:div>
                    <w:div w:id="149559513">
                      <w:marLeft w:val="0"/>
                      <w:marRight w:val="0"/>
                      <w:marTop w:val="150"/>
                      <w:marBottom w:val="150"/>
                      <w:divBdr>
                        <w:top w:val="none" w:sz="0" w:space="0" w:color="auto"/>
                        <w:left w:val="none" w:sz="0" w:space="0" w:color="auto"/>
                        <w:bottom w:val="none" w:sz="0" w:space="0" w:color="auto"/>
                        <w:right w:val="none" w:sz="0" w:space="0" w:color="auto"/>
                      </w:divBdr>
                    </w:div>
                    <w:div w:id="1107891625">
                      <w:marLeft w:val="0"/>
                      <w:marRight w:val="0"/>
                      <w:marTop w:val="150"/>
                      <w:marBottom w:val="150"/>
                      <w:divBdr>
                        <w:top w:val="none" w:sz="0" w:space="0" w:color="auto"/>
                        <w:left w:val="none" w:sz="0" w:space="0" w:color="auto"/>
                        <w:bottom w:val="none" w:sz="0" w:space="0" w:color="auto"/>
                        <w:right w:val="none" w:sz="0" w:space="0" w:color="auto"/>
                      </w:divBdr>
                    </w:div>
                    <w:div w:id="2058891680">
                      <w:marLeft w:val="0"/>
                      <w:marRight w:val="0"/>
                      <w:marTop w:val="150"/>
                      <w:marBottom w:val="150"/>
                      <w:divBdr>
                        <w:top w:val="none" w:sz="0" w:space="0" w:color="auto"/>
                        <w:left w:val="none" w:sz="0" w:space="0" w:color="auto"/>
                        <w:bottom w:val="none" w:sz="0" w:space="0" w:color="auto"/>
                        <w:right w:val="none" w:sz="0" w:space="0" w:color="auto"/>
                      </w:divBdr>
                    </w:div>
                    <w:div w:id="1892614769">
                      <w:marLeft w:val="0"/>
                      <w:marRight w:val="0"/>
                      <w:marTop w:val="150"/>
                      <w:marBottom w:val="150"/>
                      <w:divBdr>
                        <w:top w:val="none" w:sz="0" w:space="0" w:color="auto"/>
                        <w:left w:val="none" w:sz="0" w:space="0" w:color="auto"/>
                        <w:bottom w:val="none" w:sz="0" w:space="0" w:color="auto"/>
                        <w:right w:val="none" w:sz="0" w:space="0" w:color="auto"/>
                      </w:divBdr>
                    </w:div>
                    <w:div w:id="676808319">
                      <w:marLeft w:val="0"/>
                      <w:marRight w:val="0"/>
                      <w:marTop w:val="150"/>
                      <w:marBottom w:val="150"/>
                      <w:divBdr>
                        <w:top w:val="none" w:sz="0" w:space="0" w:color="auto"/>
                        <w:left w:val="none" w:sz="0" w:space="0" w:color="auto"/>
                        <w:bottom w:val="none" w:sz="0" w:space="0" w:color="auto"/>
                        <w:right w:val="none" w:sz="0" w:space="0" w:color="auto"/>
                      </w:divBdr>
                    </w:div>
                    <w:div w:id="352075102">
                      <w:marLeft w:val="0"/>
                      <w:marRight w:val="0"/>
                      <w:marTop w:val="150"/>
                      <w:marBottom w:val="150"/>
                      <w:divBdr>
                        <w:top w:val="none" w:sz="0" w:space="0" w:color="auto"/>
                        <w:left w:val="none" w:sz="0" w:space="0" w:color="auto"/>
                        <w:bottom w:val="none" w:sz="0" w:space="0" w:color="auto"/>
                        <w:right w:val="none" w:sz="0" w:space="0" w:color="auto"/>
                      </w:divBdr>
                    </w:div>
                    <w:div w:id="1587886831">
                      <w:marLeft w:val="0"/>
                      <w:marRight w:val="0"/>
                      <w:marTop w:val="300"/>
                      <w:marBottom w:val="150"/>
                      <w:divBdr>
                        <w:top w:val="none" w:sz="0" w:space="0" w:color="auto"/>
                        <w:left w:val="none" w:sz="0" w:space="0" w:color="auto"/>
                        <w:bottom w:val="none" w:sz="0" w:space="0" w:color="auto"/>
                        <w:right w:val="none" w:sz="0" w:space="0" w:color="auto"/>
                      </w:divBdr>
                    </w:div>
                    <w:div w:id="1904831800">
                      <w:marLeft w:val="0"/>
                      <w:marRight w:val="0"/>
                      <w:marTop w:val="150"/>
                      <w:marBottom w:val="150"/>
                      <w:divBdr>
                        <w:top w:val="none" w:sz="0" w:space="0" w:color="auto"/>
                        <w:left w:val="none" w:sz="0" w:space="0" w:color="auto"/>
                        <w:bottom w:val="none" w:sz="0" w:space="0" w:color="auto"/>
                        <w:right w:val="none" w:sz="0" w:space="0" w:color="auto"/>
                      </w:divBdr>
                    </w:div>
                    <w:div w:id="502361715">
                      <w:marLeft w:val="0"/>
                      <w:marRight w:val="0"/>
                      <w:marTop w:val="150"/>
                      <w:marBottom w:val="150"/>
                      <w:divBdr>
                        <w:top w:val="none" w:sz="0" w:space="0" w:color="auto"/>
                        <w:left w:val="none" w:sz="0" w:space="0" w:color="auto"/>
                        <w:bottom w:val="none" w:sz="0" w:space="0" w:color="auto"/>
                        <w:right w:val="none" w:sz="0" w:space="0" w:color="auto"/>
                      </w:divBdr>
                    </w:div>
                    <w:div w:id="1406104379">
                      <w:marLeft w:val="0"/>
                      <w:marRight w:val="0"/>
                      <w:marTop w:val="150"/>
                      <w:marBottom w:val="150"/>
                      <w:divBdr>
                        <w:top w:val="none" w:sz="0" w:space="0" w:color="auto"/>
                        <w:left w:val="none" w:sz="0" w:space="0" w:color="auto"/>
                        <w:bottom w:val="none" w:sz="0" w:space="0" w:color="auto"/>
                        <w:right w:val="none" w:sz="0" w:space="0" w:color="auto"/>
                      </w:divBdr>
                    </w:div>
                    <w:div w:id="903955819">
                      <w:marLeft w:val="0"/>
                      <w:marRight w:val="0"/>
                      <w:marTop w:val="150"/>
                      <w:marBottom w:val="150"/>
                      <w:divBdr>
                        <w:top w:val="none" w:sz="0" w:space="0" w:color="auto"/>
                        <w:left w:val="none" w:sz="0" w:space="0" w:color="auto"/>
                        <w:bottom w:val="none" w:sz="0" w:space="0" w:color="auto"/>
                        <w:right w:val="none" w:sz="0" w:space="0" w:color="auto"/>
                      </w:divBdr>
                    </w:div>
                    <w:div w:id="63001440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626005922">
          <w:marLeft w:val="0"/>
          <w:marRight w:val="0"/>
          <w:marTop w:val="0"/>
          <w:marBottom w:val="300"/>
          <w:divBdr>
            <w:top w:val="single" w:sz="6" w:space="0" w:color="E4E4E4"/>
            <w:left w:val="single" w:sz="6" w:space="0" w:color="E4E4E4"/>
            <w:bottom w:val="single" w:sz="6" w:space="0" w:color="E4E4E4"/>
            <w:right w:val="single" w:sz="6" w:space="0" w:color="E4E4E4"/>
          </w:divBdr>
          <w:divsChild>
            <w:div w:id="638416965">
              <w:marLeft w:val="0"/>
              <w:marRight w:val="0"/>
              <w:marTop w:val="0"/>
              <w:marBottom w:val="0"/>
              <w:divBdr>
                <w:top w:val="none" w:sz="0" w:space="0" w:color="auto"/>
                <w:left w:val="none" w:sz="0" w:space="0" w:color="auto"/>
                <w:bottom w:val="none" w:sz="0" w:space="0" w:color="auto"/>
                <w:right w:val="none" w:sz="0" w:space="0" w:color="auto"/>
              </w:divBdr>
              <w:divsChild>
                <w:div w:id="1719865182">
                  <w:marLeft w:val="0"/>
                  <w:marRight w:val="0"/>
                  <w:marTop w:val="0"/>
                  <w:marBottom w:val="0"/>
                  <w:divBdr>
                    <w:top w:val="none" w:sz="0" w:space="0" w:color="auto"/>
                    <w:left w:val="none" w:sz="0" w:space="0" w:color="auto"/>
                    <w:bottom w:val="none" w:sz="0" w:space="0" w:color="auto"/>
                    <w:right w:val="none" w:sz="0" w:space="0" w:color="auto"/>
                  </w:divBdr>
                  <w:divsChild>
                    <w:div w:id="1928614764">
                      <w:marLeft w:val="0"/>
                      <w:marRight w:val="0"/>
                      <w:marTop w:val="150"/>
                      <w:marBottom w:val="150"/>
                      <w:divBdr>
                        <w:top w:val="none" w:sz="0" w:space="0" w:color="auto"/>
                        <w:left w:val="none" w:sz="0" w:space="0" w:color="auto"/>
                        <w:bottom w:val="none" w:sz="0" w:space="0" w:color="auto"/>
                        <w:right w:val="none" w:sz="0" w:space="0" w:color="auto"/>
                      </w:divBdr>
                    </w:div>
                    <w:div w:id="1773277238">
                      <w:marLeft w:val="0"/>
                      <w:marRight w:val="0"/>
                      <w:marTop w:val="150"/>
                      <w:marBottom w:val="150"/>
                      <w:divBdr>
                        <w:top w:val="none" w:sz="0" w:space="0" w:color="auto"/>
                        <w:left w:val="none" w:sz="0" w:space="0" w:color="auto"/>
                        <w:bottom w:val="none" w:sz="0" w:space="0" w:color="auto"/>
                        <w:right w:val="none" w:sz="0" w:space="0" w:color="auto"/>
                      </w:divBdr>
                    </w:div>
                    <w:div w:id="1950702045">
                      <w:marLeft w:val="0"/>
                      <w:marRight w:val="0"/>
                      <w:marTop w:val="150"/>
                      <w:marBottom w:val="150"/>
                      <w:divBdr>
                        <w:top w:val="none" w:sz="0" w:space="0" w:color="auto"/>
                        <w:left w:val="none" w:sz="0" w:space="0" w:color="auto"/>
                        <w:bottom w:val="none" w:sz="0" w:space="0" w:color="auto"/>
                        <w:right w:val="none" w:sz="0" w:space="0" w:color="auto"/>
                      </w:divBdr>
                    </w:div>
                    <w:div w:id="455218339">
                      <w:marLeft w:val="0"/>
                      <w:marRight w:val="0"/>
                      <w:marTop w:val="150"/>
                      <w:marBottom w:val="150"/>
                      <w:divBdr>
                        <w:top w:val="none" w:sz="0" w:space="0" w:color="auto"/>
                        <w:left w:val="none" w:sz="0" w:space="0" w:color="auto"/>
                        <w:bottom w:val="none" w:sz="0" w:space="0" w:color="auto"/>
                        <w:right w:val="none" w:sz="0" w:space="0" w:color="auto"/>
                      </w:divBdr>
                    </w:div>
                    <w:div w:id="1235624766">
                      <w:marLeft w:val="0"/>
                      <w:marRight w:val="0"/>
                      <w:marTop w:val="150"/>
                      <w:marBottom w:val="150"/>
                      <w:divBdr>
                        <w:top w:val="none" w:sz="0" w:space="0" w:color="auto"/>
                        <w:left w:val="none" w:sz="0" w:space="0" w:color="auto"/>
                        <w:bottom w:val="none" w:sz="0" w:space="0" w:color="auto"/>
                        <w:right w:val="none" w:sz="0" w:space="0" w:color="auto"/>
                      </w:divBdr>
                    </w:div>
                    <w:div w:id="292836686">
                      <w:marLeft w:val="0"/>
                      <w:marRight w:val="0"/>
                      <w:marTop w:val="150"/>
                      <w:marBottom w:val="150"/>
                      <w:divBdr>
                        <w:top w:val="none" w:sz="0" w:space="0" w:color="auto"/>
                        <w:left w:val="none" w:sz="0" w:space="0" w:color="auto"/>
                        <w:bottom w:val="none" w:sz="0" w:space="0" w:color="auto"/>
                        <w:right w:val="none" w:sz="0" w:space="0" w:color="auto"/>
                      </w:divBdr>
                    </w:div>
                    <w:div w:id="1119035056">
                      <w:marLeft w:val="0"/>
                      <w:marRight w:val="0"/>
                      <w:marTop w:val="150"/>
                      <w:marBottom w:val="150"/>
                      <w:divBdr>
                        <w:top w:val="none" w:sz="0" w:space="0" w:color="auto"/>
                        <w:left w:val="none" w:sz="0" w:space="0" w:color="auto"/>
                        <w:bottom w:val="none" w:sz="0" w:space="0" w:color="auto"/>
                        <w:right w:val="none" w:sz="0" w:space="0" w:color="auto"/>
                      </w:divBdr>
                    </w:div>
                    <w:div w:id="1640457557">
                      <w:marLeft w:val="0"/>
                      <w:marRight w:val="0"/>
                      <w:marTop w:val="150"/>
                      <w:marBottom w:val="150"/>
                      <w:divBdr>
                        <w:top w:val="none" w:sz="0" w:space="0" w:color="auto"/>
                        <w:left w:val="none" w:sz="0" w:space="0" w:color="auto"/>
                        <w:bottom w:val="none" w:sz="0" w:space="0" w:color="auto"/>
                        <w:right w:val="none" w:sz="0" w:space="0" w:color="auto"/>
                      </w:divBdr>
                    </w:div>
                    <w:div w:id="26150204">
                      <w:marLeft w:val="0"/>
                      <w:marRight w:val="0"/>
                      <w:marTop w:val="150"/>
                      <w:marBottom w:val="150"/>
                      <w:divBdr>
                        <w:top w:val="none" w:sz="0" w:space="0" w:color="auto"/>
                        <w:left w:val="none" w:sz="0" w:space="0" w:color="auto"/>
                        <w:bottom w:val="none" w:sz="0" w:space="0" w:color="auto"/>
                        <w:right w:val="none" w:sz="0" w:space="0" w:color="auto"/>
                      </w:divBdr>
                    </w:div>
                    <w:div w:id="1396589581">
                      <w:marLeft w:val="0"/>
                      <w:marRight w:val="0"/>
                      <w:marTop w:val="150"/>
                      <w:marBottom w:val="150"/>
                      <w:divBdr>
                        <w:top w:val="none" w:sz="0" w:space="0" w:color="auto"/>
                        <w:left w:val="none" w:sz="0" w:space="0" w:color="auto"/>
                        <w:bottom w:val="none" w:sz="0" w:space="0" w:color="auto"/>
                        <w:right w:val="none" w:sz="0" w:space="0" w:color="auto"/>
                      </w:divBdr>
                    </w:div>
                    <w:div w:id="1423139150">
                      <w:marLeft w:val="0"/>
                      <w:marRight w:val="0"/>
                      <w:marTop w:val="150"/>
                      <w:marBottom w:val="150"/>
                      <w:divBdr>
                        <w:top w:val="none" w:sz="0" w:space="0" w:color="auto"/>
                        <w:left w:val="none" w:sz="0" w:space="0" w:color="auto"/>
                        <w:bottom w:val="none" w:sz="0" w:space="0" w:color="auto"/>
                        <w:right w:val="none" w:sz="0" w:space="0" w:color="auto"/>
                      </w:divBdr>
                    </w:div>
                    <w:div w:id="354311974">
                      <w:marLeft w:val="0"/>
                      <w:marRight w:val="0"/>
                      <w:marTop w:val="150"/>
                      <w:marBottom w:val="150"/>
                      <w:divBdr>
                        <w:top w:val="none" w:sz="0" w:space="0" w:color="auto"/>
                        <w:left w:val="none" w:sz="0" w:space="0" w:color="auto"/>
                        <w:bottom w:val="none" w:sz="0" w:space="0" w:color="auto"/>
                        <w:right w:val="none" w:sz="0" w:space="0" w:color="auto"/>
                      </w:divBdr>
                    </w:div>
                    <w:div w:id="1800143432">
                      <w:marLeft w:val="0"/>
                      <w:marRight w:val="0"/>
                      <w:marTop w:val="150"/>
                      <w:marBottom w:val="150"/>
                      <w:divBdr>
                        <w:top w:val="none" w:sz="0" w:space="0" w:color="auto"/>
                        <w:left w:val="none" w:sz="0" w:space="0" w:color="auto"/>
                        <w:bottom w:val="none" w:sz="0" w:space="0" w:color="auto"/>
                        <w:right w:val="none" w:sz="0" w:space="0" w:color="auto"/>
                      </w:divBdr>
                    </w:div>
                    <w:div w:id="104082728">
                      <w:marLeft w:val="0"/>
                      <w:marRight w:val="0"/>
                      <w:marTop w:val="150"/>
                      <w:marBottom w:val="150"/>
                      <w:divBdr>
                        <w:top w:val="none" w:sz="0" w:space="0" w:color="auto"/>
                        <w:left w:val="none" w:sz="0" w:space="0" w:color="auto"/>
                        <w:bottom w:val="none" w:sz="0" w:space="0" w:color="auto"/>
                        <w:right w:val="none" w:sz="0" w:space="0" w:color="auto"/>
                      </w:divBdr>
                    </w:div>
                    <w:div w:id="1648440901">
                      <w:marLeft w:val="0"/>
                      <w:marRight w:val="0"/>
                      <w:marTop w:val="150"/>
                      <w:marBottom w:val="150"/>
                      <w:divBdr>
                        <w:top w:val="none" w:sz="0" w:space="0" w:color="auto"/>
                        <w:left w:val="none" w:sz="0" w:space="0" w:color="auto"/>
                        <w:bottom w:val="none" w:sz="0" w:space="0" w:color="auto"/>
                        <w:right w:val="none" w:sz="0" w:space="0" w:color="auto"/>
                      </w:divBdr>
                    </w:div>
                    <w:div w:id="429548428">
                      <w:marLeft w:val="0"/>
                      <w:marRight w:val="0"/>
                      <w:marTop w:val="150"/>
                      <w:marBottom w:val="150"/>
                      <w:divBdr>
                        <w:top w:val="none" w:sz="0" w:space="0" w:color="auto"/>
                        <w:left w:val="none" w:sz="0" w:space="0" w:color="auto"/>
                        <w:bottom w:val="none" w:sz="0" w:space="0" w:color="auto"/>
                        <w:right w:val="none" w:sz="0" w:space="0" w:color="auto"/>
                      </w:divBdr>
                    </w:div>
                    <w:div w:id="442892776">
                      <w:marLeft w:val="0"/>
                      <w:marRight w:val="0"/>
                      <w:marTop w:val="150"/>
                      <w:marBottom w:val="150"/>
                      <w:divBdr>
                        <w:top w:val="none" w:sz="0" w:space="0" w:color="auto"/>
                        <w:left w:val="none" w:sz="0" w:space="0" w:color="auto"/>
                        <w:bottom w:val="none" w:sz="0" w:space="0" w:color="auto"/>
                        <w:right w:val="none" w:sz="0" w:space="0" w:color="auto"/>
                      </w:divBdr>
                    </w:div>
                    <w:div w:id="629555086">
                      <w:marLeft w:val="0"/>
                      <w:marRight w:val="0"/>
                      <w:marTop w:val="150"/>
                      <w:marBottom w:val="150"/>
                      <w:divBdr>
                        <w:top w:val="none" w:sz="0" w:space="0" w:color="auto"/>
                        <w:left w:val="none" w:sz="0" w:space="0" w:color="auto"/>
                        <w:bottom w:val="none" w:sz="0" w:space="0" w:color="auto"/>
                        <w:right w:val="none" w:sz="0" w:space="0" w:color="auto"/>
                      </w:divBdr>
                    </w:div>
                    <w:div w:id="967319576">
                      <w:marLeft w:val="0"/>
                      <w:marRight w:val="0"/>
                      <w:marTop w:val="150"/>
                      <w:marBottom w:val="150"/>
                      <w:divBdr>
                        <w:top w:val="none" w:sz="0" w:space="0" w:color="auto"/>
                        <w:left w:val="none" w:sz="0" w:space="0" w:color="auto"/>
                        <w:bottom w:val="none" w:sz="0" w:space="0" w:color="auto"/>
                        <w:right w:val="none" w:sz="0" w:space="0" w:color="auto"/>
                      </w:divBdr>
                    </w:div>
                    <w:div w:id="1029140535">
                      <w:marLeft w:val="0"/>
                      <w:marRight w:val="0"/>
                      <w:marTop w:val="150"/>
                      <w:marBottom w:val="150"/>
                      <w:divBdr>
                        <w:top w:val="none" w:sz="0" w:space="0" w:color="auto"/>
                        <w:left w:val="none" w:sz="0" w:space="0" w:color="auto"/>
                        <w:bottom w:val="none" w:sz="0" w:space="0" w:color="auto"/>
                        <w:right w:val="none" w:sz="0" w:space="0" w:color="auto"/>
                      </w:divBdr>
                    </w:div>
                    <w:div w:id="295140101">
                      <w:marLeft w:val="0"/>
                      <w:marRight w:val="0"/>
                      <w:marTop w:val="150"/>
                      <w:marBottom w:val="150"/>
                      <w:divBdr>
                        <w:top w:val="none" w:sz="0" w:space="0" w:color="auto"/>
                        <w:left w:val="none" w:sz="0" w:space="0" w:color="auto"/>
                        <w:bottom w:val="none" w:sz="0" w:space="0" w:color="auto"/>
                        <w:right w:val="none" w:sz="0" w:space="0" w:color="auto"/>
                      </w:divBdr>
                    </w:div>
                    <w:div w:id="418134578">
                      <w:marLeft w:val="0"/>
                      <w:marRight w:val="0"/>
                      <w:marTop w:val="150"/>
                      <w:marBottom w:val="150"/>
                      <w:divBdr>
                        <w:top w:val="none" w:sz="0" w:space="0" w:color="auto"/>
                        <w:left w:val="none" w:sz="0" w:space="0" w:color="auto"/>
                        <w:bottom w:val="none" w:sz="0" w:space="0" w:color="auto"/>
                        <w:right w:val="none" w:sz="0" w:space="0" w:color="auto"/>
                      </w:divBdr>
                    </w:div>
                    <w:div w:id="453794203">
                      <w:marLeft w:val="0"/>
                      <w:marRight w:val="0"/>
                      <w:marTop w:val="150"/>
                      <w:marBottom w:val="150"/>
                      <w:divBdr>
                        <w:top w:val="none" w:sz="0" w:space="0" w:color="auto"/>
                        <w:left w:val="none" w:sz="0" w:space="0" w:color="auto"/>
                        <w:bottom w:val="none" w:sz="0" w:space="0" w:color="auto"/>
                        <w:right w:val="none" w:sz="0" w:space="0" w:color="auto"/>
                      </w:divBdr>
                    </w:div>
                    <w:div w:id="742215862">
                      <w:marLeft w:val="0"/>
                      <w:marRight w:val="0"/>
                      <w:marTop w:val="150"/>
                      <w:marBottom w:val="150"/>
                      <w:divBdr>
                        <w:top w:val="none" w:sz="0" w:space="0" w:color="auto"/>
                        <w:left w:val="none" w:sz="0" w:space="0" w:color="auto"/>
                        <w:bottom w:val="none" w:sz="0" w:space="0" w:color="auto"/>
                        <w:right w:val="none" w:sz="0" w:space="0" w:color="auto"/>
                      </w:divBdr>
                    </w:div>
                    <w:div w:id="2102482188">
                      <w:marLeft w:val="0"/>
                      <w:marRight w:val="0"/>
                      <w:marTop w:val="150"/>
                      <w:marBottom w:val="150"/>
                      <w:divBdr>
                        <w:top w:val="none" w:sz="0" w:space="0" w:color="auto"/>
                        <w:left w:val="none" w:sz="0" w:space="0" w:color="auto"/>
                        <w:bottom w:val="none" w:sz="0" w:space="0" w:color="auto"/>
                        <w:right w:val="none" w:sz="0" w:space="0" w:color="auto"/>
                      </w:divBdr>
                    </w:div>
                    <w:div w:id="1434980291">
                      <w:marLeft w:val="0"/>
                      <w:marRight w:val="0"/>
                      <w:marTop w:val="150"/>
                      <w:marBottom w:val="150"/>
                      <w:divBdr>
                        <w:top w:val="none" w:sz="0" w:space="0" w:color="auto"/>
                        <w:left w:val="none" w:sz="0" w:space="0" w:color="auto"/>
                        <w:bottom w:val="none" w:sz="0" w:space="0" w:color="auto"/>
                        <w:right w:val="none" w:sz="0" w:space="0" w:color="auto"/>
                      </w:divBdr>
                    </w:div>
                    <w:div w:id="117730847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8090380">
          <w:marLeft w:val="0"/>
          <w:marRight w:val="0"/>
          <w:marTop w:val="0"/>
          <w:marBottom w:val="300"/>
          <w:divBdr>
            <w:top w:val="single" w:sz="6" w:space="0" w:color="E4E4E4"/>
            <w:left w:val="single" w:sz="6" w:space="0" w:color="E4E4E4"/>
            <w:bottom w:val="single" w:sz="6" w:space="0" w:color="E4E4E4"/>
            <w:right w:val="single" w:sz="6" w:space="0" w:color="E4E4E4"/>
          </w:divBdr>
          <w:divsChild>
            <w:div w:id="2079160582">
              <w:marLeft w:val="0"/>
              <w:marRight w:val="0"/>
              <w:marTop w:val="0"/>
              <w:marBottom w:val="0"/>
              <w:divBdr>
                <w:top w:val="none" w:sz="0" w:space="0" w:color="auto"/>
                <w:left w:val="none" w:sz="0" w:space="0" w:color="auto"/>
                <w:bottom w:val="none" w:sz="0" w:space="0" w:color="auto"/>
                <w:right w:val="none" w:sz="0" w:space="0" w:color="auto"/>
              </w:divBdr>
              <w:divsChild>
                <w:div w:id="1905027052">
                  <w:marLeft w:val="0"/>
                  <w:marRight w:val="0"/>
                  <w:marTop w:val="0"/>
                  <w:marBottom w:val="0"/>
                  <w:divBdr>
                    <w:top w:val="none" w:sz="0" w:space="0" w:color="auto"/>
                    <w:left w:val="none" w:sz="0" w:space="0" w:color="auto"/>
                    <w:bottom w:val="none" w:sz="0" w:space="0" w:color="auto"/>
                    <w:right w:val="none" w:sz="0" w:space="0" w:color="auto"/>
                  </w:divBdr>
                  <w:divsChild>
                    <w:div w:id="912665980">
                      <w:marLeft w:val="0"/>
                      <w:marRight w:val="0"/>
                      <w:marTop w:val="150"/>
                      <w:marBottom w:val="150"/>
                      <w:divBdr>
                        <w:top w:val="none" w:sz="0" w:space="0" w:color="auto"/>
                        <w:left w:val="none" w:sz="0" w:space="0" w:color="auto"/>
                        <w:bottom w:val="none" w:sz="0" w:space="0" w:color="auto"/>
                        <w:right w:val="none" w:sz="0" w:space="0" w:color="auto"/>
                      </w:divBdr>
                    </w:div>
                    <w:div w:id="35813100">
                      <w:marLeft w:val="0"/>
                      <w:marRight w:val="0"/>
                      <w:marTop w:val="150"/>
                      <w:marBottom w:val="150"/>
                      <w:divBdr>
                        <w:top w:val="none" w:sz="0" w:space="0" w:color="auto"/>
                        <w:left w:val="none" w:sz="0" w:space="0" w:color="auto"/>
                        <w:bottom w:val="none" w:sz="0" w:space="0" w:color="auto"/>
                        <w:right w:val="none" w:sz="0" w:space="0" w:color="auto"/>
                      </w:divBdr>
                    </w:div>
                    <w:div w:id="1944531436">
                      <w:marLeft w:val="0"/>
                      <w:marRight w:val="0"/>
                      <w:marTop w:val="150"/>
                      <w:marBottom w:val="150"/>
                      <w:divBdr>
                        <w:top w:val="none" w:sz="0" w:space="0" w:color="auto"/>
                        <w:left w:val="none" w:sz="0" w:space="0" w:color="auto"/>
                        <w:bottom w:val="none" w:sz="0" w:space="0" w:color="auto"/>
                        <w:right w:val="none" w:sz="0" w:space="0" w:color="auto"/>
                      </w:divBdr>
                    </w:div>
                    <w:div w:id="1017341777">
                      <w:marLeft w:val="0"/>
                      <w:marRight w:val="0"/>
                      <w:marTop w:val="150"/>
                      <w:marBottom w:val="150"/>
                      <w:divBdr>
                        <w:top w:val="none" w:sz="0" w:space="0" w:color="auto"/>
                        <w:left w:val="none" w:sz="0" w:space="0" w:color="auto"/>
                        <w:bottom w:val="none" w:sz="0" w:space="0" w:color="auto"/>
                        <w:right w:val="none" w:sz="0" w:space="0" w:color="auto"/>
                      </w:divBdr>
                    </w:div>
                    <w:div w:id="719549571">
                      <w:marLeft w:val="0"/>
                      <w:marRight w:val="0"/>
                      <w:marTop w:val="150"/>
                      <w:marBottom w:val="150"/>
                      <w:divBdr>
                        <w:top w:val="none" w:sz="0" w:space="0" w:color="auto"/>
                        <w:left w:val="none" w:sz="0" w:space="0" w:color="auto"/>
                        <w:bottom w:val="none" w:sz="0" w:space="0" w:color="auto"/>
                        <w:right w:val="none" w:sz="0" w:space="0" w:color="auto"/>
                      </w:divBdr>
                    </w:div>
                    <w:div w:id="1894080265">
                      <w:marLeft w:val="0"/>
                      <w:marRight w:val="0"/>
                      <w:marTop w:val="150"/>
                      <w:marBottom w:val="150"/>
                      <w:divBdr>
                        <w:top w:val="none" w:sz="0" w:space="0" w:color="auto"/>
                        <w:left w:val="none" w:sz="0" w:space="0" w:color="auto"/>
                        <w:bottom w:val="none" w:sz="0" w:space="0" w:color="auto"/>
                        <w:right w:val="none" w:sz="0" w:space="0" w:color="auto"/>
                      </w:divBdr>
                    </w:div>
                    <w:div w:id="9839867">
                      <w:marLeft w:val="0"/>
                      <w:marRight w:val="0"/>
                      <w:marTop w:val="150"/>
                      <w:marBottom w:val="150"/>
                      <w:divBdr>
                        <w:top w:val="none" w:sz="0" w:space="0" w:color="auto"/>
                        <w:left w:val="none" w:sz="0" w:space="0" w:color="auto"/>
                        <w:bottom w:val="none" w:sz="0" w:space="0" w:color="auto"/>
                        <w:right w:val="none" w:sz="0" w:space="0" w:color="auto"/>
                      </w:divBdr>
                    </w:div>
                    <w:div w:id="865482728">
                      <w:marLeft w:val="0"/>
                      <w:marRight w:val="0"/>
                      <w:marTop w:val="150"/>
                      <w:marBottom w:val="150"/>
                      <w:divBdr>
                        <w:top w:val="none" w:sz="0" w:space="0" w:color="auto"/>
                        <w:left w:val="none" w:sz="0" w:space="0" w:color="auto"/>
                        <w:bottom w:val="none" w:sz="0" w:space="0" w:color="auto"/>
                        <w:right w:val="none" w:sz="0" w:space="0" w:color="auto"/>
                      </w:divBdr>
                    </w:div>
                    <w:div w:id="1327048785">
                      <w:marLeft w:val="0"/>
                      <w:marRight w:val="0"/>
                      <w:marTop w:val="150"/>
                      <w:marBottom w:val="150"/>
                      <w:divBdr>
                        <w:top w:val="none" w:sz="0" w:space="0" w:color="auto"/>
                        <w:left w:val="none" w:sz="0" w:space="0" w:color="auto"/>
                        <w:bottom w:val="none" w:sz="0" w:space="0" w:color="auto"/>
                        <w:right w:val="none" w:sz="0" w:space="0" w:color="auto"/>
                      </w:divBdr>
                    </w:div>
                    <w:div w:id="805901834">
                      <w:marLeft w:val="0"/>
                      <w:marRight w:val="0"/>
                      <w:marTop w:val="150"/>
                      <w:marBottom w:val="150"/>
                      <w:divBdr>
                        <w:top w:val="none" w:sz="0" w:space="0" w:color="auto"/>
                        <w:left w:val="none" w:sz="0" w:space="0" w:color="auto"/>
                        <w:bottom w:val="none" w:sz="0" w:space="0" w:color="auto"/>
                        <w:right w:val="none" w:sz="0" w:space="0" w:color="auto"/>
                      </w:divBdr>
                    </w:div>
                    <w:div w:id="2059040634">
                      <w:marLeft w:val="0"/>
                      <w:marRight w:val="0"/>
                      <w:marTop w:val="150"/>
                      <w:marBottom w:val="150"/>
                      <w:divBdr>
                        <w:top w:val="none" w:sz="0" w:space="0" w:color="auto"/>
                        <w:left w:val="none" w:sz="0" w:space="0" w:color="auto"/>
                        <w:bottom w:val="none" w:sz="0" w:space="0" w:color="auto"/>
                        <w:right w:val="none" w:sz="0" w:space="0" w:color="auto"/>
                      </w:divBdr>
                    </w:div>
                    <w:div w:id="569271886">
                      <w:marLeft w:val="0"/>
                      <w:marRight w:val="0"/>
                      <w:marTop w:val="150"/>
                      <w:marBottom w:val="150"/>
                      <w:divBdr>
                        <w:top w:val="none" w:sz="0" w:space="0" w:color="auto"/>
                        <w:left w:val="none" w:sz="0" w:space="0" w:color="auto"/>
                        <w:bottom w:val="none" w:sz="0" w:space="0" w:color="auto"/>
                        <w:right w:val="none" w:sz="0" w:space="0" w:color="auto"/>
                      </w:divBdr>
                    </w:div>
                    <w:div w:id="1577547809">
                      <w:marLeft w:val="0"/>
                      <w:marRight w:val="0"/>
                      <w:marTop w:val="150"/>
                      <w:marBottom w:val="150"/>
                      <w:divBdr>
                        <w:top w:val="none" w:sz="0" w:space="0" w:color="auto"/>
                        <w:left w:val="none" w:sz="0" w:space="0" w:color="auto"/>
                        <w:bottom w:val="none" w:sz="0" w:space="0" w:color="auto"/>
                        <w:right w:val="none" w:sz="0" w:space="0" w:color="auto"/>
                      </w:divBdr>
                    </w:div>
                    <w:div w:id="1163079987">
                      <w:marLeft w:val="0"/>
                      <w:marRight w:val="0"/>
                      <w:marTop w:val="150"/>
                      <w:marBottom w:val="150"/>
                      <w:divBdr>
                        <w:top w:val="none" w:sz="0" w:space="0" w:color="auto"/>
                        <w:left w:val="none" w:sz="0" w:space="0" w:color="auto"/>
                        <w:bottom w:val="none" w:sz="0" w:space="0" w:color="auto"/>
                        <w:right w:val="none" w:sz="0" w:space="0" w:color="auto"/>
                      </w:divBdr>
                    </w:div>
                    <w:div w:id="12805117">
                      <w:marLeft w:val="0"/>
                      <w:marRight w:val="0"/>
                      <w:marTop w:val="150"/>
                      <w:marBottom w:val="150"/>
                      <w:divBdr>
                        <w:top w:val="none" w:sz="0" w:space="0" w:color="auto"/>
                        <w:left w:val="none" w:sz="0" w:space="0" w:color="auto"/>
                        <w:bottom w:val="none" w:sz="0" w:space="0" w:color="auto"/>
                        <w:right w:val="none" w:sz="0" w:space="0" w:color="auto"/>
                      </w:divBdr>
                    </w:div>
                    <w:div w:id="28384309">
                      <w:marLeft w:val="0"/>
                      <w:marRight w:val="0"/>
                      <w:marTop w:val="150"/>
                      <w:marBottom w:val="150"/>
                      <w:divBdr>
                        <w:top w:val="none" w:sz="0" w:space="0" w:color="auto"/>
                        <w:left w:val="none" w:sz="0" w:space="0" w:color="auto"/>
                        <w:bottom w:val="none" w:sz="0" w:space="0" w:color="auto"/>
                        <w:right w:val="none" w:sz="0" w:space="0" w:color="auto"/>
                      </w:divBdr>
                    </w:div>
                    <w:div w:id="1043872925">
                      <w:marLeft w:val="0"/>
                      <w:marRight w:val="0"/>
                      <w:marTop w:val="150"/>
                      <w:marBottom w:val="150"/>
                      <w:divBdr>
                        <w:top w:val="none" w:sz="0" w:space="0" w:color="auto"/>
                        <w:left w:val="none" w:sz="0" w:space="0" w:color="auto"/>
                        <w:bottom w:val="none" w:sz="0" w:space="0" w:color="auto"/>
                        <w:right w:val="none" w:sz="0" w:space="0" w:color="auto"/>
                      </w:divBdr>
                    </w:div>
                    <w:div w:id="1886479309">
                      <w:marLeft w:val="0"/>
                      <w:marRight w:val="0"/>
                      <w:marTop w:val="150"/>
                      <w:marBottom w:val="150"/>
                      <w:divBdr>
                        <w:top w:val="none" w:sz="0" w:space="0" w:color="auto"/>
                        <w:left w:val="none" w:sz="0" w:space="0" w:color="auto"/>
                        <w:bottom w:val="none" w:sz="0" w:space="0" w:color="auto"/>
                        <w:right w:val="none" w:sz="0" w:space="0" w:color="auto"/>
                      </w:divBdr>
                    </w:div>
                    <w:div w:id="1145122561">
                      <w:marLeft w:val="0"/>
                      <w:marRight w:val="0"/>
                      <w:marTop w:val="150"/>
                      <w:marBottom w:val="150"/>
                      <w:divBdr>
                        <w:top w:val="none" w:sz="0" w:space="0" w:color="auto"/>
                        <w:left w:val="none" w:sz="0" w:space="0" w:color="auto"/>
                        <w:bottom w:val="none" w:sz="0" w:space="0" w:color="auto"/>
                        <w:right w:val="none" w:sz="0" w:space="0" w:color="auto"/>
                      </w:divBdr>
                    </w:div>
                    <w:div w:id="1281299744">
                      <w:marLeft w:val="0"/>
                      <w:marRight w:val="0"/>
                      <w:marTop w:val="150"/>
                      <w:marBottom w:val="150"/>
                      <w:divBdr>
                        <w:top w:val="none" w:sz="0" w:space="0" w:color="auto"/>
                        <w:left w:val="none" w:sz="0" w:space="0" w:color="auto"/>
                        <w:bottom w:val="none" w:sz="0" w:space="0" w:color="auto"/>
                        <w:right w:val="none" w:sz="0" w:space="0" w:color="auto"/>
                      </w:divBdr>
                    </w:div>
                    <w:div w:id="1746757614">
                      <w:marLeft w:val="0"/>
                      <w:marRight w:val="0"/>
                      <w:marTop w:val="150"/>
                      <w:marBottom w:val="150"/>
                      <w:divBdr>
                        <w:top w:val="none" w:sz="0" w:space="0" w:color="auto"/>
                        <w:left w:val="none" w:sz="0" w:space="0" w:color="auto"/>
                        <w:bottom w:val="none" w:sz="0" w:space="0" w:color="auto"/>
                        <w:right w:val="none" w:sz="0" w:space="0" w:color="auto"/>
                      </w:divBdr>
                    </w:div>
                    <w:div w:id="1238586810">
                      <w:marLeft w:val="0"/>
                      <w:marRight w:val="0"/>
                      <w:marTop w:val="150"/>
                      <w:marBottom w:val="150"/>
                      <w:divBdr>
                        <w:top w:val="none" w:sz="0" w:space="0" w:color="auto"/>
                        <w:left w:val="none" w:sz="0" w:space="0" w:color="auto"/>
                        <w:bottom w:val="none" w:sz="0" w:space="0" w:color="auto"/>
                        <w:right w:val="none" w:sz="0" w:space="0" w:color="auto"/>
                      </w:divBdr>
                    </w:div>
                    <w:div w:id="1458182002">
                      <w:marLeft w:val="0"/>
                      <w:marRight w:val="0"/>
                      <w:marTop w:val="150"/>
                      <w:marBottom w:val="150"/>
                      <w:divBdr>
                        <w:top w:val="none" w:sz="0" w:space="0" w:color="auto"/>
                        <w:left w:val="none" w:sz="0" w:space="0" w:color="auto"/>
                        <w:bottom w:val="none" w:sz="0" w:space="0" w:color="auto"/>
                        <w:right w:val="none" w:sz="0" w:space="0" w:color="auto"/>
                      </w:divBdr>
                    </w:div>
                    <w:div w:id="124932526">
                      <w:marLeft w:val="0"/>
                      <w:marRight w:val="0"/>
                      <w:marTop w:val="150"/>
                      <w:marBottom w:val="150"/>
                      <w:divBdr>
                        <w:top w:val="none" w:sz="0" w:space="0" w:color="auto"/>
                        <w:left w:val="none" w:sz="0" w:space="0" w:color="auto"/>
                        <w:bottom w:val="none" w:sz="0" w:space="0" w:color="auto"/>
                        <w:right w:val="none" w:sz="0" w:space="0" w:color="auto"/>
                      </w:divBdr>
                    </w:div>
                    <w:div w:id="401104124">
                      <w:marLeft w:val="0"/>
                      <w:marRight w:val="0"/>
                      <w:marTop w:val="150"/>
                      <w:marBottom w:val="150"/>
                      <w:divBdr>
                        <w:top w:val="none" w:sz="0" w:space="0" w:color="auto"/>
                        <w:left w:val="none" w:sz="0" w:space="0" w:color="auto"/>
                        <w:bottom w:val="none" w:sz="0" w:space="0" w:color="auto"/>
                        <w:right w:val="none" w:sz="0" w:space="0" w:color="auto"/>
                      </w:divBdr>
                    </w:div>
                    <w:div w:id="1691495067">
                      <w:marLeft w:val="0"/>
                      <w:marRight w:val="0"/>
                      <w:marTop w:val="150"/>
                      <w:marBottom w:val="150"/>
                      <w:divBdr>
                        <w:top w:val="none" w:sz="0" w:space="0" w:color="auto"/>
                        <w:left w:val="none" w:sz="0" w:space="0" w:color="auto"/>
                        <w:bottom w:val="none" w:sz="0" w:space="0" w:color="auto"/>
                        <w:right w:val="none" w:sz="0" w:space="0" w:color="auto"/>
                      </w:divBdr>
                    </w:div>
                    <w:div w:id="218133324">
                      <w:marLeft w:val="0"/>
                      <w:marRight w:val="0"/>
                      <w:marTop w:val="150"/>
                      <w:marBottom w:val="150"/>
                      <w:divBdr>
                        <w:top w:val="none" w:sz="0" w:space="0" w:color="auto"/>
                        <w:left w:val="none" w:sz="0" w:space="0" w:color="auto"/>
                        <w:bottom w:val="none" w:sz="0" w:space="0" w:color="auto"/>
                        <w:right w:val="none" w:sz="0" w:space="0" w:color="auto"/>
                      </w:divBdr>
                    </w:div>
                    <w:div w:id="1198666233">
                      <w:marLeft w:val="0"/>
                      <w:marRight w:val="0"/>
                      <w:marTop w:val="150"/>
                      <w:marBottom w:val="150"/>
                      <w:divBdr>
                        <w:top w:val="none" w:sz="0" w:space="0" w:color="auto"/>
                        <w:left w:val="none" w:sz="0" w:space="0" w:color="auto"/>
                        <w:bottom w:val="none" w:sz="0" w:space="0" w:color="auto"/>
                        <w:right w:val="none" w:sz="0" w:space="0" w:color="auto"/>
                      </w:divBdr>
                    </w:div>
                    <w:div w:id="710568815">
                      <w:marLeft w:val="0"/>
                      <w:marRight w:val="0"/>
                      <w:marTop w:val="150"/>
                      <w:marBottom w:val="150"/>
                      <w:divBdr>
                        <w:top w:val="none" w:sz="0" w:space="0" w:color="auto"/>
                        <w:left w:val="none" w:sz="0" w:space="0" w:color="auto"/>
                        <w:bottom w:val="none" w:sz="0" w:space="0" w:color="auto"/>
                        <w:right w:val="none" w:sz="0" w:space="0" w:color="auto"/>
                      </w:divBdr>
                    </w:div>
                    <w:div w:id="60418966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875925852">
          <w:marLeft w:val="0"/>
          <w:marRight w:val="0"/>
          <w:marTop w:val="0"/>
          <w:marBottom w:val="300"/>
          <w:divBdr>
            <w:top w:val="single" w:sz="6" w:space="0" w:color="E4E4E4"/>
            <w:left w:val="single" w:sz="6" w:space="0" w:color="E4E4E4"/>
            <w:bottom w:val="single" w:sz="6" w:space="0" w:color="E4E4E4"/>
            <w:right w:val="single" w:sz="6" w:space="0" w:color="E4E4E4"/>
          </w:divBdr>
          <w:divsChild>
            <w:div w:id="1130248632">
              <w:marLeft w:val="0"/>
              <w:marRight w:val="0"/>
              <w:marTop w:val="0"/>
              <w:marBottom w:val="0"/>
              <w:divBdr>
                <w:top w:val="none" w:sz="0" w:space="0" w:color="auto"/>
                <w:left w:val="none" w:sz="0" w:space="0" w:color="auto"/>
                <w:bottom w:val="none" w:sz="0" w:space="0" w:color="auto"/>
                <w:right w:val="none" w:sz="0" w:space="0" w:color="auto"/>
              </w:divBdr>
              <w:divsChild>
                <w:div w:id="1253196800">
                  <w:marLeft w:val="0"/>
                  <w:marRight w:val="0"/>
                  <w:marTop w:val="0"/>
                  <w:marBottom w:val="0"/>
                  <w:divBdr>
                    <w:top w:val="none" w:sz="0" w:space="0" w:color="auto"/>
                    <w:left w:val="none" w:sz="0" w:space="0" w:color="auto"/>
                    <w:bottom w:val="none" w:sz="0" w:space="0" w:color="auto"/>
                    <w:right w:val="none" w:sz="0" w:space="0" w:color="auto"/>
                  </w:divBdr>
                  <w:divsChild>
                    <w:div w:id="1334650143">
                      <w:marLeft w:val="0"/>
                      <w:marRight w:val="0"/>
                      <w:marTop w:val="150"/>
                      <w:marBottom w:val="150"/>
                      <w:divBdr>
                        <w:top w:val="none" w:sz="0" w:space="0" w:color="auto"/>
                        <w:left w:val="none" w:sz="0" w:space="0" w:color="auto"/>
                        <w:bottom w:val="none" w:sz="0" w:space="0" w:color="auto"/>
                        <w:right w:val="none" w:sz="0" w:space="0" w:color="auto"/>
                      </w:divBdr>
                    </w:div>
                    <w:div w:id="540635113">
                      <w:marLeft w:val="0"/>
                      <w:marRight w:val="0"/>
                      <w:marTop w:val="150"/>
                      <w:marBottom w:val="150"/>
                      <w:divBdr>
                        <w:top w:val="none" w:sz="0" w:space="0" w:color="auto"/>
                        <w:left w:val="none" w:sz="0" w:space="0" w:color="auto"/>
                        <w:bottom w:val="none" w:sz="0" w:space="0" w:color="auto"/>
                        <w:right w:val="none" w:sz="0" w:space="0" w:color="auto"/>
                      </w:divBdr>
                    </w:div>
                    <w:div w:id="1694531480">
                      <w:marLeft w:val="0"/>
                      <w:marRight w:val="0"/>
                      <w:marTop w:val="150"/>
                      <w:marBottom w:val="150"/>
                      <w:divBdr>
                        <w:top w:val="none" w:sz="0" w:space="0" w:color="auto"/>
                        <w:left w:val="none" w:sz="0" w:space="0" w:color="auto"/>
                        <w:bottom w:val="none" w:sz="0" w:space="0" w:color="auto"/>
                        <w:right w:val="none" w:sz="0" w:space="0" w:color="auto"/>
                      </w:divBdr>
                    </w:div>
                    <w:div w:id="432173030">
                      <w:marLeft w:val="0"/>
                      <w:marRight w:val="0"/>
                      <w:marTop w:val="150"/>
                      <w:marBottom w:val="150"/>
                      <w:divBdr>
                        <w:top w:val="none" w:sz="0" w:space="0" w:color="auto"/>
                        <w:left w:val="none" w:sz="0" w:space="0" w:color="auto"/>
                        <w:bottom w:val="none" w:sz="0" w:space="0" w:color="auto"/>
                        <w:right w:val="none" w:sz="0" w:space="0" w:color="auto"/>
                      </w:divBdr>
                    </w:div>
                    <w:div w:id="1930961876">
                      <w:marLeft w:val="0"/>
                      <w:marRight w:val="0"/>
                      <w:marTop w:val="150"/>
                      <w:marBottom w:val="150"/>
                      <w:divBdr>
                        <w:top w:val="none" w:sz="0" w:space="0" w:color="auto"/>
                        <w:left w:val="none" w:sz="0" w:space="0" w:color="auto"/>
                        <w:bottom w:val="none" w:sz="0" w:space="0" w:color="auto"/>
                        <w:right w:val="none" w:sz="0" w:space="0" w:color="auto"/>
                      </w:divBdr>
                    </w:div>
                    <w:div w:id="405881563">
                      <w:marLeft w:val="0"/>
                      <w:marRight w:val="0"/>
                      <w:marTop w:val="150"/>
                      <w:marBottom w:val="150"/>
                      <w:divBdr>
                        <w:top w:val="none" w:sz="0" w:space="0" w:color="auto"/>
                        <w:left w:val="none" w:sz="0" w:space="0" w:color="auto"/>
                        <w:bottom w:val="none" w:sz="0" w:space="0" w:color="auto"/>
                        <w:right w:val="none" w:sz="0" w:space="0" w:color="auto"/>
                      </w:divBdr>
                    </w:div>
                    <w:div w:id="1686831238">
                      <w:marLeft w:val="0"/>
                      <w:marRight w:val="0"/>
                      <w:marTop w:val="150"/>
                      <w:marBottom w:val="150"/>
                      <w:divBdr>
                        <w:top w:val="none" w:sz="0" w:space="0" w:color="auto"/>
                        <w:left w:val="none" w:sz="0" w:space="0" w:color="auto"/>
                        <w:bottom w:val="none" w:sz="0" w:space="0" w:color="auto"/>
                        <w:right w:val="none" w:sz="0" w:space="0" w:color="auto"/>
                      </w:divBdr>
                    </w:div>
                    <w:div w:id="267346924">
                      <w:marLeft w:val="0"/>
                      <w:marRight w:val="0"/>
                      <w:marTop w:val="150"/>
                      <w:marBottom w:val="150"/>
                      <w:divBdr>
                        <w:top w:val="none" w:sz="0" w:space="0" w:color="auto"/>
                        <w:left w:val="none" w:sz="0" w:space="0" w:color="auto"/>
                        <w:bottom w:val="none" w:sz="0" w:space="0" w:color="auto"/>
                        <w:right w:val="none" w:sz="0" w:space="0" w:color="auto"/>
                      </w:divBdr>
                    </w:div>
                    <w:div w:id="1867478865">
                      <w:marLeft w:val="0"/>
                      <w:marRight w:val="0"/>
                      <w:marTop w:val="150"/>
                      <w:marBottom w:val="150"/>
                      <w:divBdr>
                        <w:top w:val="none" w:sz="0" w:space="0" w:color="auto"/>
                        <w:left w:val="none" w:sz="0" w:space="0" w:color="auto"/>
                        <w:bottom w:val="none" w:sz="0" w:space="0" w:color="auto"/>
                        <w:right w:val="none" w:sz="0" w:space="0" w:color="auto"/>
                      </w:divBdr>
                    </w:div>
                    <w:div w:id="2019889234">
                      <w:marLeft w:val="0"/>
                      <w:marRight w:val="0"/>
                      <w:marTop w:val="150"/>
                      <w:marBottom w:val="150"/>
                      <w:divBdr>
                        <w:top w:val="none" w:sz="0" w:space="0" w:color="auto"/>
                        <w:left w:val="none" w:sz="0" w:space="0" w:color="auto"/>
                        <w:bottom w:val="none" w:sz="0" w:space="0" w:color="auto"/>
                        <w:right w:val="none" w:sz="0" w:space="0" w:color="auto"/>
                      </w:divBdr>
                    </w:div>
                    <w:div w:id="936909068">
                      <w:marLeft w:val="0"/>
                      <w:marRight w:val="0"/>
                      <w:marTop w:val="150"/>
                      <w:marBottom w:val="150"/>
                      <w:divBdr>
                        <w:top w:val="none" w:sz="0" w:space="0" w:color="auto"/>
                        <w:left w:val="none" w:sz="0" w:space="0" w:color="auto"/>
                        <w:bottom w:val="none" w:sz="0" w:space="0" w:color="auto"/>
                        <w:right w:val="none" w:sz="0" w:space="0" w:color="auto"/>
                      </w:divBdr>
                    </w:div>
                    <w:div w:id="1880699100">
                      <w:marLeft w:val="0"/>
                      <w:marRight w:val="0"/>
                      <w:marTop w:val="150"/>
                      <w:marBottom w:val="150"/>
                      <w:divBdr>
                        <w:top w:val="none" w:sz="0" w:space="0" w:color="auto"/>
                        <w:left w:val="none" w:sz="0" w:space="0" w:color="auto"/>
                        <w:bottom w:val="none" w:sz="0" w:space="0" w:color="auto"/>
                        <w:right w:val="none" w:sz="0" w:space="0" w:color="auto"/>
                      </w:divBdr>
                    </w:div>
                    <w:div w:id="22677910">
                      <w:marLeft w:val="0"/>
                      <w:marRight w:val="0"/>
                      <w:marTop w:val="150"/>
                      <w:marBottom w:val="150"/>
                      <w:divBdr>
                        <w:top w:val="none" w:sz="0" w:space="0" w:color="auto"/>
                        <w:left w:val="none" w:sz="0" w:space="0" w:color="auto"/>
                        <w:bottom w:val="none" w:sz="0" w:space="0" w:color="auto"/>
                        <w:right w:val="none" w:sz="0" w:space="0" w:color="auto"/>
                      </w:divBdr>
                    </w:div>
                    <w:div w:id="1173648750">
                      <w:marLeft w:val="0"/>
                      <w:marRight w:val="0"/>
                      <w:marTop w:val="150"/>
                      <w:marBottom w:val="150"/>
                      <w:divBdr>
                        <w:top w:val="none" w:sz="0" w:space="0" w:color="auto"/>
                        <w:left w:val="none" w:sz="0" w:space="0" w:color="auto"/>
                        <w:bottom w:val="none" w:sz="0" w:space="0" w:color="auto"/>
                        <w:right w:val="none" w:sz="0" w:space="0" w:color="auto"/>
                      </w:divBdr>
                    </w:div>
                    <w:div w:id="452018457">
                      <w:marLeft w:val="0"/>
                      <w:marRight w:val="0"/>
                      <w:marTop w:val="150"/>
                      <w:marBottom w:val="150"/>
                      <w:divBdr>
                        <w:top w:val="none" w:sz="0" w:space="0" w:color="auto"/>
                        <w:left w:val="none" w:sz="0" w:space="0" w:color="auto"/>
                        <w:bottom w:val="none" w:sz="0" w:space="0" w:color="auto"/>
                        <w:right w:val="none" w:sz="0" w:space="0" w:color="auto"/>
                      </w:divBdr>
                    </w:div>
                    <w:div w:id="1824813711">
                      <w:marLeft w:val="0"/>
                      <w:marRight w:val="0"/>
                      <w:marTop w:val="150"/>
                      <w:marBottom w:val="150"/>
                      <w:divBdr>
                        <w:top w:val="none" w:sz="0" w:space="0" w:color="auto"/>
                        <w:left w:val="none" w:sz="0" w:space="0" w:color="auto"/>
                        <w:bottom w:val="none" w:sz="0" w:space="0" w:color="auto"/>
                        <w:right w:val="none" w:sz="0" w:space="0" w:color="auto"/>
                      </w:divBdr>
                    </w:div>
                    <w:div w:id="307171436">
                      <w:marLeft w:val="0"/>
                      <w:marRight w:val="0"/>
                      <w:marTop w:val="150"/>
                      <w:marBottom w:val="150"/>
                      <w:divBdr>
                        <w:top w:val="none" w:sz="0" w:space="0" w:color="auto"/>
                        <w:left w:val="none" w:sz="0" w:space="0" w:color="auto"/>
                        <w:bottom w:val="none" w:sz="0" w:space="0" w:color="auto"/>
                        <w:right w:val="none" w:sz="0" w:space="0" w:color="auto"/>
                      </w:divBdr>
                    </w:div>
                    <w:div w:id="171145558">
                      <w:marLeft w:val="0"/>
                      <w:marRight w:val="0"/>
                      <w:marTop w:val="150"/>
                      <w:marBottom w:val="150"/>
                      <w:divBdr>
                        <w:top w:val="none" w:sz="0" w:space="0" w:color="auto"/>
                        <w:left w:val="none" w:sz="0" w:space="0" w:color="auto"/>
                        <w:bottom w:val="none" w:sz="0" w:space="0" w:color="auto"/>
                        <w:right w:val="none" w:sz="0" w:space="0" w:color="auto"/>
                      </w:divBdr>
                    </w:div>
                    <w:div w:id="1977829015">
                      <w:marLeft w:val="0"/>
                      <w:marRight w:val="0"/>
                      <w:marTop w:val="150"/>
                      <w:marBottom w:val="150"/>
                      <w:divBdr>
                        <w:top w:val="none" w:sz="0" w:space="0" w:color="auto"/>
                        <w:left w:val="none" w:sz="0" w:space="0" w:color="auto"/>
                        <w:bottom w:val="none" w:sz="0" w:space="0" w:color="auto"/>
                        <w:right w:val="none" w:sz="0" w:space="0" w:color="auto"/>
                      </w:divBdr>
                    </w:div>
                    <w:div w:id="1002007287">
                      <w:marLeft w:val="0"/>
                      <w:marRight w:val="0"/>
                      <w:marTop w:val="150"/>
                      <w:marBottom w:val="150"/>
                      <w:divBdr>
                        <w:top w:val="none" w:sz="0" w:space="0" w:color="auto"/>
                        <w:left w:val="none" w:sz="0" w:space="0" w:color="auto"/>
                        <w:bottom w:val="none" w:sz="0" w:space="0" w:color="auto"/>
                        <w:right w:val="none" w:sz="0" w:space="0" w:color="auto"/>
                      </w:divBdr>
                    </w:div>
                    <w:div w:id="911500223">
                      <w:marLeft w:val="0"/>
                      <w:marRight w:val="0"/>
                      <w:marTop w:val="150"/>
                      <w:marBottom w:val="150"/>
                      <w:divBdr>
                        <w:top w:val="none" w:sz="0" w:space="0" w:color="auto"/>
                        <w:left w:val="none" w:sz="0" w:space="0" w:color="auto"/>
                        <w:bottom w:val="none" w:sz="0" w:space="0" w:color="auto"/>
                        <w:right w:val="none" w:sz="0" w:space="0" w:color="auto"/>
                      </w:divBdr>
                    </w:div>
                    <w:div w:id="742602894">
                      <w:marLeft w:val="0"/>
                      <w:marRight w:val="0"/>
                      <w:marTop w:val="150"/>
                      <w:marBottom w:val="150"/>
                      <w:divBdr>
                        <w:top w:val="none" w:sz="0" w:space="0" w:color="auto"/>
                        <w:left w:val="none" w:sz="0" w:space="0" w:color="auto"/>
                        <w:bottom w:val="none" w:sz="0" w:space="0" w:color="auto"/>
                        <w:right w:val="none" w:sz="0" w:space="0" w:color="auto"/>
                      </w:divBdr>
                    </w:div>
                    <w:div w:id="1234388404">
                      <w:marLeft w:val="0"/>
                      <w:marRight w:val="0"/>
                      <w:marTop w:val="150"/>
                      <w:marBottom w:val="150"/>
                      <w:divBdr>
                        <w:top w:val="none" w:sz="0" w:space="0" w:color="auto"/>
                        <w:left w:val="none" w:sz="0" w:space="0" w:color="auto"/>
                        <w:bottom w:val="none" w:sz="0" w:space="0" w:color="auto"/>
                        <w:right w:val="none" w:sz="0" w:space="0" w:color="auto"/>
                      </w:divBdr>
                    </w:div>
                    <w:div w:id="416292402">
                      <w:marLeft w:val="0"/>
                      <w:marRight w:val="0"/>
                      <w:marTop w:val="150"/>
                      <w:marBottom w:val="150"/>
                      <w:divBdr>
                        <w:top w:val="none" w:sz="0" w:space="0" w:color="auto"/>
                        <w:left w:val="none" w:sz="0" w:space="0" w:color="auto"/>
                        <w:bottom w:val="none" w:sz="0" w:space="0" w:color="auto"/>
                        <w:right w:val="none" w:sz="0" w:space="0" w:color="auto"/>
                      </w:divBdr>
                    </w:div>
                    <w:div w:id="1947535565">
                      <w:marLeft w:val="0"/>
                      <w:marRight w:val="0"/>
                      <w:marTop w:val="150"/>
                      <w:marBottom w:val="150"/>
                      <w:divBdr>
                        <w:top w:val="none" w:sz="0" w:space="0" w:color="auto"/>
                        <w:left w:val="none" w:sz="0" w:space="0" w:color="auto"/>
                        <w:bottom w:val="none" w:sz="0" w:space="0" w:color="auto"/>
                        <w:right w:val="none" w:sz="0" w:space="0" w:color="auto"/>
                      </w:divBdr>
                    </w:div>
                    <w:div w:id="483399597">
                      <w:marLeft w:val="0"/>
                      <w:marRight w:val="0"/>
                      <w:marTop w:val="150"/>
                      <w:marBottom w:val="150"/>
                      <w:divBdr>
                        <w:top w:val="none" w:sz="0" w:space="0" w:color="auto"/>
                        <w:left w:val="none" w:sz="0" w:space="0" w:color="auto"/>
                        <w:bottom w:val="none" w:sz="0" w:space="0" w:color="auto"/>
                        <w:right w:val="none" w:sz="0" w:space="0" w:color="auto"/>
                      </w:divBdr>
                    </w:div>
                    <w:div w:id="1318529830">
                      <w:marLeft w:val="0"/>
                      <w:marRight w:val="0"/>
                      <w:marTop w:val="150"/>
                      <w:marBottom w:val="150"/>
                      <w:divBdr>
                        <w:top w:val="none" w:sz="0" w:space="0" w:color="auto"/>
                        <w:left w:val="none" w:sz="0" w:space="0" w:color="auto"/>
                        <w:bottom w:val="none" w:sz="0" w:space="0" w:color="auto"/>
                        <w:right w:val="none" w:sz="0" w:space="0" w:color="auto"/>
                      </w:divBdr>
                    </w:div>
                    <w:div w:id="1440642126">
                      <w:marLeft w:val="0"/>
                      <w:marRight w:val="0"/>
                      <w:marTop w:val="150"/>
                      <w:marBottom w:val="150"/>
                      <w:divBdr>
                        <w:top w:val="none" w:sz="0" w:space="0" w:color="auto"/>
                        <w:left w:val="none" w:sz="0" w:space="0" w:color="auto"/>
                        <w:bottom w:val="none" w:sz="0" w:space="0" w:color="auto"/>
                        <w:right w:val="none" w:sz="0" w:space="0" w:color="auto"/>
                      </w:divBdr>
                    </w:div>
                    <w:div w:id="1977292482">
                      <w:marLeft w:val="0"/>
                      <w:marRight w:val="0"/>
                      <w:marTop w:val="150"/>
                      <w:marBottom w:val="150"/>
                      <w:divBdr>
                        <w:top w:val="none" w:sz="0" w:space="0" w:color="auto"/>
                        <w:left w:val="none" w:sz="0" w:space="0" w:color="auto"/>
                        <w:bottom w:val="none" w:sz="0" w:space="0" w:color="auto"/>
                        <w:right w:val="none" w:sz="0" w:space="0" w:color="auto"/>
                      </w:divBdr>
                    </w:div>
                    <w:div w:id="41728672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20</Pages>
  <Words>7500</Words>
  <Characters>42756</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Xuan Thien</dc:creator>
  <cp:lastModifiedBy>CHU.THIEN-PC</cp:lastModifiedBy>
  <cp:revision>5</cp:revision>
  <dcterms:created xsi:type="dcterms:W3CDTF">2019-12-08T02:09:00Z</dcterms:created>
  <dcterms:modified xsi:type="dcterms:W3CDTF">2019-12-09T03:44:00Z</dcterms:modified>
</cp:coreProperties>
</file>